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87E0" w14:textId="77777777" w:rsidR="001F4883" w:rsidRPr="00EC1324" w:rsidRDefault="001F4883" w:rsidP="001F4883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EC132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มติการประชุมคณะกรรมการบริหารนโยบายพลังงาน </w:t>
      </w:r>
    </w:p>
    <w:p w14:paraId="7FB4CE53" w14:textId="087A2E16" w:rsidR="0086310E" w:rsidRDefault="00063F3E" w:rsidP="007377EE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063F3E">
        <w:rPr>
          <w:rFonts w:ascii="TH Sarabun New" w:hAnsi="TH Sarabun New" w:cs="TH Sarabun New"/>
          <w:b/>
          <w:bCs/>
          <w:sz w:val="32"/>
          <w:szCs w:val="32"/>
          <w:cs/>
        </w:rPr>
        <w:t>วัน</w:t>
      </w:r>
      <w:r w:rsidR="00DE6057">
        <w:rPr>
          <w:rFonts w:ascii="TH Sarabun New" w:hAnsi="TH Sarabun New" w:cs="TH Sarabun New" w:hint="cs"/>
          <w:b/>
          <w:bCs/>
          <w:sz w:val="32"/>
          <w:szCs w:val="32"/>
          <w:cs/>
        </w:rPr>
        <w:t>ที่</w:t>
      </w:r>
      <w:r w:rsidR="00DE1D1C" w:rsidRPr="00DE1D1C">
        <w:rPr>
          <w:rFonts w:ascii="TH Sarabun New" w:hAnsi="TH Sarabun New" w:cs="TH Sarabun New"/>
          <w:b/>
          <w:bCs/>
          <w:sz w:val="32"/>
          <w:szCs w:val="32"/>
          <w:cs/>
        </w:rPr>
        <w:t>พฤหัสบดีที่ 7 ธันวาคม 2566</w:t>
      </w:r>
    </w:p>
    <w:p w14:paraId="75F7E039" w14:textId="77777777" w:rsidR="007377EE" w:rsidRPr="007377EE" w:rsidRDefault="007377EE" w:rsidP="007377EE">
      <w:pPr>
        <w:spacing w:before="240"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5B255622" w14:textId="3E1834E7" w:rsidR="0086310E" w:rsidRPr="007377EE" w:rsidRDefault="00DE6057" w:rsidP="0086310E">
      <w:pPr>
        <w:spacing w:before="240"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DE6057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เรื่องที่ </w:t>
      </w:r>
      <w:r w:rsidRPr="00DE6057">
        <w:rPr>
          <w:rFonts w:ascii="TH Sarabun New" w:hAnsi="TH Sarabun New" w:cs="TH Sarabun New"/>
          <w:b/>
          <w:bCs/>
          <w:sz w:val="32"/>
          <w:szCs w:val="32"/>
        </w:rPr>
        <w:t xml:space="preserve">1 </w:t>
      </w:r>
      <w:r w:rsidR="00DE1D1C" w:rsidRPr="00DE1D1C">
        <w:rPr>
          <w:rFonts w:ascii="TH Sarabun New" w:hAnsi="TH Sarabun New" w:cs="TH Sarabun New"/>
          <w:b/>
          <w:bCs/>
          <w:sz w:val="32"/>
          <w:szCs w:val="32"/>
          <w:cs/>
        </w:rPr>
        <w:t>แนวทางการบริหารจัดการก๊าซธรรมชาติ</w:t>
      </w:r>
    </w:p>
    <w:p w14:paraId="69390C98" w14:textId="119290DD" w:rsidR="0086310E" w:rsidRPr="007377E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7377EE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75864DAE" w14:textId="7BEC90D6" w:rsidR="00DE1D1C" w:rsidRPr="00DE1D1C" w:rsidRDefault="00DE1D1C" w:rsidP="00DE1D1C">
      <w:pPr>
        <w:spacing w:before="240"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</w:rPr>
        <w:t xml:space="preserve">1. </w:t>
      </w:r>
      <w:r w:rsidRPr="00DE1D1C">
        <w:rPr>
          <w:rFonts w:ascii="TH Sarabun New" w:hAnsi="TH Sarabun New" w:cs="TH Sarabun New"/>
          <w:sz w:val="32"/>
          <w:szCs w:val="32"/>
          <w:cs/>
        </w:rPr>
        <w:t>รัฐบาลมีนโยบายในการบริหารจัดการก๊าซธรรมชาติในอ่าวไทย เพื่อให้เกิดประโยชน์สูงสุด ต่อประเทศ โดยมีการจัดสรรให้เป็นวัตถุดิบสำหรับโรงแยกก๊าซธรรมชาติเพื่อผลิตก๊าซปิโตรเลียมเหลว (</w:t>
      </w:r>
      <w:r w:rsidRPr="00DE1D1C">
        <w:rPr>
          <w:rFonts w:ascii="TH Sarabun New" w:hAnsi="TH Sarabun New" w:cs="TH Sarabun New"/>
          <w:sz w:val="32"/>
          <w:szCs w:val="32"/>
        </w:rPr>
        <w:t xml:space="preserve">LPG) </w:t>
      </w:r>
      <w:r w:rsidRPr="00DE1D1C">
        <w:rPr>
          <w:rFonts w:ascii="TH Sarabun New" w:hAnsi="TH Sarabun New" w:cs="TH Sarabun New"/>
          <w:sz w:val="32"/>
          <w:szCs w:val="32"/>
          <w:cs/>
        </w:rPr>
        <w:t>เป็นเชื้อเพลิงให้กับประเทศ และผลิตเป็นวัตถุดิบตั้งต้น (</w:t>
      </w:r>
      <w:r w:rsidRPr="00DE1D1C">
        <w:rPr>
          <w:rFonts w:ascii="TH Sarabun New" w:hAnsi="TH Sarabun New" w:cs="TH Sarabun New"/>
          <w:sz w:val="32"/>
          <w:szCs w:val="32"/>
        </w:rPr>
        <w:t xml:space="preserve">Feedstock) </w:t>
      </w:r>
      <w:r w:rsidRPr="00DE1D1C">
        <w:rPr>
          <w:rFonts w:ascii="TH Sarabun New" w:hAnsi="TH Sarabun New" w:cs="TH Sarabun New"/>
          <w:sz w:val="32"/>
          <w:szCs w:val="32"/>
          <w:cs/>
        </w:rPr>
        <w:t>ให้กับอุตสาหกรรม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ปิ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โตรเคมี และอีกส่วนหนึ่งใช้เป็นเชื้อเพลิงสำหรับผลิตไฟฟ้า ใช้ในภาคอุตสาหกรรมและภาคขนส่ง แต่เนื่องจากปริมาณความต้องการใช้ ที่เพิ่มสูงขึ้นอย่างต่อเนื่องจึงต้องนำเข้าก๊าซธรรมชาติจากต่างประเทศ เช่น นำเข้าจากสาธารณรัฐแห่งสหภาพเมียนมา และนำเข้าในรูปแบบก๊าซธรรมชาติเหลว (</w:t>
      </w:r>
      <w:r w:rsidRPr="00DE1D1C">
        <w:rPr>
          <w:rFonts w:ascii="TH Sarabun New" w:hAnsi="TH Sarabun New" w:cs="TH Sarabun New"/>
          <w:sz w:val="32"/>
          <w:szCs w:val="32"/>
        </w:rPr>
        <w:t xml:space="preserve">LNG) </w:t>
      </w:r>
      <w:r w:rsidRPr="00DE1D1C">
        <w:rPr>
          <w:rFonts w:ascii="TH Sarabun New" w:hAnsi="TH Sarabun New" w:cs="TH Sarabun New"/>
          <w:sz w:val="32"/>
          <w:szCs w:val="32"/>
          <w:cs/>
        </w:rPr>
        <w:t>เป็นต้น รวมทั้งรัฐบาลมีนโยบายให้อัตราค่าไฟฟ้าเท่ากันทั่วประเทศ ดังนั้น จึงต้องกำหนดต้นทุนก๊าซธรรมชาติซึ่งเป็นเชื้อเพลิงหลักในการผลิตไฟฟ้าของประเทศเป็นราคาเดียวกัน ทั้งราคาในประเทศและราคานำเข้า (</w:t>
      </w:r>
      <w:r w:rsidRPr="00DE1D1C">
        <w:rPr>
          <w:rFonts w:ascii="TH Sarabun New" w:hAnsi="TH Sarabun New" w:cs="TH Sarabun New"/>
          <w:sz w:val="32"/>
          <w:szCs w:val="32"/>
        </w:rPr>
        <w:t xml:space="preserve">Pool Gas)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ต่อมาในช่วงปี </w:t>
      </w:r>
      <w:r w:rsidRPr="00DE1D1C">
        <w:rPr>
          <w:rFonts w:ascii="TH Sarabun New" w:hAnsi="TH Sarabun New" w:cs="TH Sarabun New"/>
          <w:sz w:val="32"/>
          <w:szCs w:val="32"/>
        </w:rPr>
        <w:t>2564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เกิดสถานการณ์ความขัดแย้งทางการเมือง ในสหพันธรัฐรัสเซียและประเทศยูเครน ส่งผลให้ราคาพลังงานโลกมีความผันผวนและปรับตัวสูงขึ้นอย่างรุนแรง โดยเฉพาะราคา </w:t>
      </w:r>
      <w:r w:rsidRPr="00DE1D1C">
        <w:rPr>
          <w:rFonts w:ascii="TH Sarabun New" w:hAnsi="TH Sarabun New" w:cs="TH Sarabun New"/>
          <w:sz w:val="32"/>
          <w:szCs w:val="32"/>
        </w:rPr>
        <w:t xml:space="preserve">LNG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มีการปรับเพิ่มขึ้นจากต้นปี </w:t>
      </w:r>
      <w:r w:rsidRPr="00DE1D1C">
        <w:rPr>
          <w:rFonts w:ascii="TH Sarabun New" w:hAnsi="TH Sarabun New" w:cs="TH Sarabun New"/>
          <w:sz w:val="32"/>
          <w:szCs w:val="32"/>
        </w:rPr>
        <w:t>2564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ที่ราคาเฉลี่ยประมาณ </w:t>
      </w:r>
      <w:r w:rsidRPr="00DE1D1C">
        <w:rPr>
          <w:rFonts w:ascii="TH Sarabun New" w:hAnsi="TH Sarabun New" w:cs="TH Sarabun New"/>
          <w:sz w:val="32"/>
          <w:szCs w:val="32"/>
        </w:rPr>
        <w:t>10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ต่อล้านบีทียู มาอยู่ที่ราคาเฉลี่ยประมาณ </w:t>
      </w:r>
      <w:r w:rsidRPr="00DE1D1C">
        <w:rPr>
          <w:rFonts w:ascii="TH Sarabun New" w:hAnsi="TH Sarabun New" w:cs="TH Sarabun New"/>
          <w:sz w:val="32"/>
          <w:szCs w:val="32"/>
        </w:rPr>
        <w:t>30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ต่อล้านบีทียู ในช่วงเดือนตุลาคม </w:t>
      </w:r>
      <w:r w:rsidRPr="00DE1D1C">
        <w:rPr>
          <w:rFonts w:ascii="TH Sarabun New" w:hAnsi="TH Sarabun New" w:cs="TH Sarabun New"/>
          <w:sz w:val="32"/>
          <w:szCs w:val="32"/>
        </w:rPr>
        <w:t>2565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ในขณะที่กำลัง การผลิตก๊าซธรรมชาติจากแหล่งอ่าวไทยลดลง จำเป็นต้องนำเข้า </w:t>
      </w:r>
      <w:r w:rsidRPr="00DE1D1C">
        <w:rPr>
          <w:rFonts w:ascii="TH Sarabun New" w:hAnsi="TH Sarabun New" w:cs="TH Sarabun New"/>
          <w:sz w:val="32"/>
          <w:szCs w:val="32"/>
        </w:rPr>
        <w:t xml:space="preserve">Spot LNG </w:t>
      </w:r>
      <w:r w:rsidRPr="00DE1D1C">
        <w:rPr>
          <w:rFonts w:ascii="TH Sarabun New" w:hAnsi="TH Sarabun New" w:cs="TH Sarabun New"/>
          <w:sz w:val="32"/>
          <w:szCs w:val="32"/>
          <w:cs/>
        </w:rPr>
        <w:t>ที่มีราคาสูงทดแทนจำนวนมาก ทำให้ส่งผลกระทบต่อต้นทุนเชื้อเพลิงสำหรับผลิตไฟฟ้าของประเทศ</w:t>
      </w:r>
    </w:p>
    <w:p w14:paraId="2221ED27" w14:textId="3D7D4E3D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</w:rPr>
        <w:t xml:space="preserve">        2.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DE1D1C">
        <w:rPr>
          <w:rFonts w:ascii="TH Sarabun New" w:hAnsi="TH Sarabun New" w:cs="TH Sarabun New"/>
          <w:sz w:val="32"/>
          <w:szCs w:val="32"/>
        </w:rPr>
        <w:t>25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พฤศจิกายน </w:t>
      </w:r>
      <w:r w:rsidRPr="00DE1D1C">
        <w:rPr>
          <w:rFonts w:ascii="TH Sarabun New" w:hAnsi="TH Sarabun New" w:cs="TH Sarabun New"/>
          <w:sz w:val="32"/>
          <w:szCs w:val="32"/>
        </w:rPr>
        <w:t>2565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คณะกรรมการนโยบายพลังงานแห่งชาติ (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.) ได้มีมติเห็นชอบแนวทางการบริหารจัดการก๊าซธรรมชาติเพื่อลดภาระค่าไฟฟ้าในช่วงวิกฤตราคาพลังงาน ตั้งแต่เดือนมกราคม </w:t>
      </w:r>
      <w:r w:rsidRPr="00DE1D1C">
        <w:rPr>
          <w:rFonts w:ascii="TH Sarabun New" w:hAnsi="TH Sarabun New" w:cs="TH Sarabun New"/>
          <w:sz w:val="32"/>
          <w:szCs w:val="32"/>
        </w:rPr>
        <w:t>2566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ถึงเดือนเมษายน </w:t>
      </w:r>
      <w:r w:rsidRPr="00DE1D1C">
        <w:rPr>
          <w:rFonts w:ascii="TH Sarabun New" w:hAnsi="TH Sarabun New" w:cs="TH Sarabun New"/>
          <w:sz w:val="32"/>
          <w:szCs w:val="32"/>
        </w:rPr>
        <w:t>2566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และได้มอบหมายให้สำนักงานนโยบายและแผนพลังงาน (สนพ.) คณะกรรมการกำกับกิจการพลังงาน (กกพ.) และ บริษัท ปตท. จำกัด (มหาชน) (ปตท.) ไปศึกษาหลักเกณฑ์ การกำหนดโครงสร้างราคาก๊าซธรรมชาติจากอ่าวไทยที่เข้าและออกจากโรงแยกก๊าซธรรมชาติ ให้สอดคล้องกับกฎหมายและกฎระเบียบที่เกี่ยวข้อง เพื่อกำหนดแนวทางการบริหารจัดการก๊าซธรรมชาติจากอ่าวไทย ให้เหมาะสม และรายงานผลการศึกษาต่อคณะกรรมการบริหารนโยบายพลังงาน (กบง.) ทราบ ต่อมา เมื่อวันที่ </w:t>
      </w:r>
      <w:r w:rsidRPr="00DE1D1C">
        <w:rPr>
          <w:rFonts w:ascii="TH Sarabun New" w:hAnsi="TH Sarabun New" w:cs="TH Sarabun New"/>
          <w:sz w:val="32"/>
          <w:szCs w:val="32"/>
        </w:rPr>
        <w:t>28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DE1D1C">
        <w:rPr>
          <w:rFonts w:ascii="TH Sarabun New" w:hAnsi="TH Sarabun New" w:cs="TH Sarabun New"/>
          <w:sz w:val="32"/>
          <w:szCs w:val="32"/>
        </w:rPr>
        <w:t>2566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สำนักงานคณะกรรมการกำกับกิจการพลังงาน (สำนักงาน กกพ.) ได้มีหนังสือเรียนรัฐมนตรีว่าการกระทรวงพลังงาน ให้ทราบผลการพิจารณาของ กกพ. ในการประชุมเมื่อวันที่ </w:t>
      </w:r>
      <w:r w:rsidRPr="00DE1D1C">
        <w:rPr>
          <w:rFonts w:ascii="TH Sarabun New" w:hAnsi="TH Sarabun New" w:cs="TH Sarabun New"/>
          <w:sz w:val="32"/>
          <w:szCs w:val="32"/>
        </w:rPr>
        <w:t>26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DE1D1C">
        <w:rPr>
          <w:rFonts w:ascii="TH Sarabun New" w:hAnsi="TH Sarabun New" w:cs="TH Sarabun New"/>
          <w:sz w:val="32"/>
          <w:szCs w:val="32"/>
        </w:rPr>
        <w:t>2566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เรื่อง แนว</w:t>
      </w:r>
      <w:r w:rsidRPr="00DE1D1C">
        <w:rPr>
          <w:rFonts w:ascii="TH Sarabun New" w:hAnsi="TH Sarabun New" w:cs="TH Sarabun New"/>
          <w:sz w:val="32"/>
          <w:szCs w:val="32"/>
          <w:cs/>
        </w:rPr>
        <w:lastRenderedPageBreak/>
        <w:t xml:space="preserve">ทางการลดราคาค่าก๊าซธรรมชาติเพื่อลดค่าไฟฟ้าให้ประชาชน โดย กกพ. มีความเห็นว่าเพื่อให้ การบริหารจัดการก๊าซธรรมชาติจากอ่าวไทยเกิดประโยชน์สูงสุด สร้างความเป็นธรรมต่อผู้ใช้ก๊าซในทุกภาคส่วน จึงเห็นควรมีข้อเสนอแนะเชิงนโยบายให้มีการปรับราคาก๊าซธรรมชาติที่เข้าและออกจากโรงแยกก๊าซธรรมชาติ โดยให้โรงแยกก๊าซธรรมชาติใช้ราคา </w:t>
      </w:r>
      <w:r w:rsidRPr="00DE1D1C">
        <w:rPr>
          <w:rFonts w:ascii="TH Sarabun New" w:hAnsi="TH Sarabun New" w:cs="TH Sarabun New"/>
          <w:sz w:val="32"/>
          <w:szCs w:val="32"/>
        </w:rPr>
        <w:t xml:space="preserve">Pool Gas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ซึ่งเป็นราคารวมก๊าซธรรมชาติจากแหล่งอื่นๆ ด้วย ส่งผลให้ราคา </w:t>
      </w:r>
      <w:r w:rsidRPr="00DE1D1C">
        <w:rPr>
          <w:rFonts w:ascii="TH Sarabun New" w:hAnsi="TH Sarabun New" w:cs="TH Sarabun New"/>
          <w:sz w:val="32"/>
          <w:szCs w:val="32"/>
        </w:rPr>
        <w:t xml:space="preserve">Pool Gas </w:t>
      </w:r>
      <w:r w:rsidRPr="00DE1D1C">
        <w:rPr>
          <w:rFonts w:ascii="TH Sarabun New" w:hAnsi="TH Sarabun New" w:cs="TH Sarabun New"/>
          <w:sz w:val="32"/>
          <w:szCs w:val="32"/>
          <w:cs/>
        </w:rPr>
        <w:t>โดยรวมลดลง ทำให้ต้นทุนการผลิตไฟฟ้าลดลง อีกทั้งเพื่อให้ ปตท. บริหารจัดการวัตถุดิบที่ใช้ ในอุตสาหกรรม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ปิ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โตรเคมีอย่างมีประสิทธิภาพ</w:t>
      </w:r>
    </w:p>
    <w:p w14:paraId="5F78E495" w14:textId="0B2F549A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</w:rPr>
        <w:t xml:space="preserve">        3. </w:t>
      </w:r>
      <w:r w:rsidRPr="00DE1D1C">
        <w:rPr>
          <w:rFonts w:ascii="TH Sarabun New" w:hAnsi="TH Sarabun New" w:cs="TH Sarabun New"/>
          <w:sz w:val="32"/>
          <w:szCs w:val="32"/>
          <w:cs/>
        </w:rPr>
        <w:t>ข้อเสนอแนวทางการบริหารจัดการก๊าซธรรมชาติ มีดังนี้</w:t>
      </w:r>
    </w:p>
    <w:p w14:paraId="04FCD534" w14:textId="31CD54A3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</w:rPr>
        <w:t xml:space="preserve">               3.1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การบริหารจัดการก๊าซธรรมชาติตามหลักเกณฑ์ปัจจุบัน มีดังนี้ (</w:t>
      </w:r>
      <w:r w:rsidRPr="00DE1D1C">
        <w:rPr>
          <w:rFonts w:ascii="TH Sarabun New" w:hAnsi="TH Sarabun New" w:cs="TH Sarabun New"/>
          <w:sz w:val="32"/>
          <w:szCs w:val="32"/>
        </w:rPr>
        <w:t xml:space="preserve">1)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ก๊าซธรรมชาติที่ผลิตจากอ่าวไทยจะเข้าสู่โรงแยกก๊าซธรรมชาติ โดยการซื้อขายก๊าซธรรมชาติระหว่าง ปตท. กับโรงแยกก๊าซธรรมชาติ ใช้ราคา </w:t>
      </w:r>
      <w:r w:rsidRPr="00DE1D1C">
        <w:rPr>
          <w:rFonts w:ascii="TH Sarabun New" w:hAnsi="TH Sarabun New" w:cs="TH Sarabun New"/>
          <w:sz w:val="32"/>
          <w:szCs w:val="32"/>
        </w:rPr>
        <w:t xml:space="preserve">Gulf Gas </w:t>
      </w:r>
      <w:r w:rsidRPr="00DE1D1C">
        <w:rPr>
          <w:rFonts w:ascii="TH Sarabun New" w:hAnsi="TH Sarabun New" w:cs="TH Sarabun New"/>
          <w:sz w:val="32"/>
          <w:szCs w:val="32"/>
          <w:cs/>
        </w:rPr>
        <w:t>ซึ่งเป็นราคาเฉลี่ยของเนื้อก๊าซธรรมชาติจากแหล่งผลิตปิโตรเลียมในอ่าวไทย บวกค่าจัดหา และค่าผ่านท่อในทะเล จากนั้นก๊าซธรรมชาติจะถูกแยกเป็น ก๊าซมีเทน (</w:t>
      </w:r>
      <w:r w:rsidRPr="00DE1D1C">
        <w:rPr>
          <w:rFonts w:ascii="TH Sarabun New" w:hAnsi="TH Sarabun New" w:cs="TH Sarabun New"/>
          <w:sz w:val="32"/>
          <w:szCs w:val="32"/>
        </w:rPr>
        <w:t xml:space="preserve">C1) </w:t>
      </w:r>
      <w:r w:rsidRPr="00DE1D1C">
        <w:rPr>
          <w:rFonts w:ascii="TH Sarabun New" w:hAnsi="TH Sarabun New" w:cs="TH Sarabun New"/>
          <w:sz w:val="32"/>
          <w:szCs w:val="32"/>
          <w:cs/>
        </w:rPr>
        <w:t>อีเทน (</w:t>
      </w:r>
      <w:r w:rsidRPr="00DE1D1C">
        <w:rPr>
          <w:rFonts w:ascii="TH Sarabun New" w:hAnsi="TH Sarabun New" w:cs="TH Sarabun New"/>
          <w:sz w:val="32"/>
          <w:szCs w:val="32"/>
        </w:rPr>
        <w:t xml:space="preserve">C2) </w:t>
      </w:r>
      <w:r w:rsidRPr="00DE1D1C">
        <w:rPr>
          <w:rFonts w:ascii="TH Sarabun New" w:hAnsi="TH Sarabun New" w:cs="TH Sarabun New"/>
          <w:sz w:val="32"/>
          <w:szCs w:val="32"/>
          <w:cs/>
        </w:rPr>
        <w:t>โพ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รเ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พน (</w:t>
      </w:r>
      <w:r w:rsidRPr="00DE1D1C">
        <w:rPr>
          <w:rFonts w:ascii="TH Sarabun New" w:hAnsi="TH Sarabun New" w:cs="TH Sarabun New"/>
          <w:sz w:val="32"/>
          <w:szCs w:val="32"/>
        </w:rPr>
        <w:t xml:space="preserve">C3) </w:t>
      </w:r>
      <w:r w:rsidRPr="00DE1D1C">
        <w:rPr>
          <w:rFonts w:ascii="TH Sarabun New" w:hAnsi="TH Sarabun New" w:cs="TH Sarabun New"/>
          <w:sz w:val="32"/>
          <w:szCs w:val="32"/>
          <w:cs/>
        </w:rPr>
        <w:t>บิ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วเ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ทน (</w:t>
      </w:r>
      <w:r w:rsidRPr="00DE1D1C">
        <w:rPr>
          <w:rFonts w:ascii="TH Sarabun New" w:hAnsi="TH Sarabun New" w:cs="TH Sarabun New"/>
          <w:sz w:val="32"/>
          <w:szCs w:val="32"/>
        </w:rPr>
        <w:t xml:space="preserve">C4) </w:t>
      </w:r>
      <w:r w:rsidRPr="00DE1D1C">
        <w:rPr>
          <w:rFonts w:ascii="TH Sarabun New" w:hAnsi="TH Sarabun New" w:cs="TH Sarabun New"/>
          <w:sz w:val="32"/>
          <w:szCs w:val="32"/>
          <w:cs/>
        </w:rPr>
        <w:t>เพนเทน (</w:t>
      </w:r>
      <w:r w:rsidRPr="00DE1D1C">
        <w:rPr>
          <w:rFonts w:ascii="TH Sarabun New" w:hAnsi="TH Sarabun New" w:cs="TH Sarabun New"/>
          <w:sz w:val="32"/>
          <w:szCs w:val="32"/>
        </w:rPr>
        <w:t xml:space="preserve">C5)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และสูงกว่า </w:t>
      </w:r>
      <w:r w:rsidRPr="00DE1D1C">
        <w:rPr>
          <w:rFonts w:ascii="TH Sarabun New" w:hAnsi="TH Sarabun New" w:cs="TH Sarabun New"/>
          <w:sz w:val="32"/>
          <w:szCs w:val="32"/>
        </w:rPr>
        <w:t xml:space="preserve">C5 (C5+) </w:t>
      </w:r>
      <w:r w:rsidRPr="00DE1D1C">
        <w:rPr>
          <w:rFonts w:ascii="TH Sarabun New" w:hAnsi="TH Sarabun New" w:cs="TH Sarabun New"/>
          <w:sz w:val="32"/>
          <w:szCs w:val="32"/>
          <w:cs/>
        </w:rPr>
        <w:t>โดยก๊าซมีเทนจะถูกนำไปใช้เป็นเชื้อเพลิงในการผลิตไฟฟ้า โพ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รเ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พน และบิ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วเ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ทน จะนำไปใช้ผลิตเป็นก๊าซ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หรือก๊าซหุงต้มเพื่อใช้เป็นเชื้อเพลิง ส่วนก๊าซ </w:t>
      </w:r>
      <w:r w:rsidRPr="00DE1D1C">
        <w:rPr>
          <w:rFonts w:ascii="TH Sarabun New" w:hAnsi="TH Sarabun New" w:cs="TH Sarabun New"/>
          <w:sz w:val="32"/>
          <w:szCs w:val="32"/>
        </w:rPr>
        <w:t>C2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ขึ้นไปชนิดอื่นๆ จะถูกนำไปใช้เป็นวัตถุดิบตั้งต้นในอุตสาหกรรม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ปิ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โตรเคมีและอุตสาหกรรมต่อเนื่อง เช่น ผลิตเป็นเม็ดพลาสติก เพื่อสร้างมูลค่าเพิ่มให้กับเศรษฐกิจ และ (</w:t>
      </w:r>
      <w:r w:rsidRPr="00DE1D1C">
        <w:rPr>
          <w:rFonts w:ascii="TH Sarabun New" w:hAnsi="TH Sarabun New" w:cs="TH Sarabun New"/>
          <w:sz w:val="32"/>
          <w:szCs w:val="32"/>
        </w:rPr>
        <w:t xml:space="preserve">2)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ก๊าซมีเทนที่ออกจากโรงก๊าซธรรมชาติ จะถูกนำไปรวมกับ ก๊าซธรรมชาติจากเมียนมา และ </w:t>
      </w:r>
      <w:r w:rsidRPr="00DE1D1C">
        <w:rPr>
          <w:rFonts w:ascii="TH Sarabun New" w:hAnsi="TH Sarabun New" w:cs="TH Sarabun New"/>
          <w:sz w:val="32"/>
          <w:szCs w:val="32"/>
        </w:rPr>
        <w:t xml:space="preserve">LNG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นำเข้า เพื่อคำนวณเป็นราคา </w:t>
      </w:r>
      <w:r w:rsidRPr="00DE1D1C">
        <w:rPr>
          <w:rFonts w:ascii="TH Sarabun New" w:hAnsi="TH Sarabun New" w:cs="TH Sarabun New"/>
          <w:sz w:val="32"/>
          <w:szCs w:val="32"/>
        </w:rPr>
        <w:t>Pool Gas (</w:t>
      </w:r>
      <w:r w:rsidRPr="00DE1D1C">
        <w:rPr>
          <w:rFonts w:ascii="TH Sarabun New" w:hAnsi="TH Sarabun New" w:cs="TH Sarabun New"/>
          <w:sz w:val="32"/>
          <w:szCs w:val="32"/>
          <w:cs/>
        </w:rPr>
        <w:t>ราคาเฉลี่ยถ่วงน้ำหนักของ เนื้อก๊าซธรรมชาติจากแหล่งต่างๆ) และนำไปจำหน่ายให้โรงไฟฟ้าของการไฟฟ้าฝ่ายผลิตแห่งประเทศไทย (กฟผ.) และโรงไฟฟ้าของเอกชน ใช้เป็นเชื้อเพลิงผลิตไฟฟ้าจำหน่ายให้กับประชาชน รวมทั้งโรงงานอุตสาหกรรม และภาคการขนส่งใช้เป็นเชื้อเพลิง</w:t>
      </w:r>
    </w:p>
    <w:p w14:paraId="728BF086" w14:textId="77777777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</w:rPr>
        <w:t xml:space="preserve">               3.2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การบริหารจัดการก๊าซธรรมชาติตามข้อเสนอของ กกพ. เมื่อวันที่ </w:t>
      </w:r>
      <w:r w:rsidRPr="00DE1D1C">
        <w:rPr>
          <w:rFonts w:ascii="TH Sarabun New" w:hAnsi="TH Sarabun New" w:cs="TH Sarabun New"/>
          <w:sz w:val="32"/>
          <w:szCs w:val="32"/>
        </w:rPr>
        <w:t>28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DE1D1C">
        <w:rPr>
          <w:rFonts w:ascii="TH Sarabun New" w:hAnsi="TH Sarabun New" w:cs="TH Sarabun New"/>
          <w:sz w:val="32"/>
          <w:szCs w:val="32"/>
        </w:rPr>
        <w:t>2566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ซึ่งได้มีข้อเสนอให้มีการปรับราคาก๊าซธรรมชาติที่เข้าและออกจากโรงแยกก๊าซธรรมชาติ จากเดิมใช้ราคา </w:t>
      </w:r>
      <w:r w:rsidRPr="00DE1D1C">
        <w:rPr>
          <w:rFonts w:ascii="TH Sarabun New" w:hAnsi="TH Sarabun New" w:cs="TH Sarabun New"/>
          <w:sz w:val="32"/>
          <w:szCs w:val="32"/>
        </w:rPr>
        <w:t xml:space="preserve">Gulf Gas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เปลี่ยนไปใช้ราคา </w:t>
      </w:r>
      <w:r w:rsidRPr="00DE1D1C">
        <w:rPr>
          <w:rFonts w:ascii="TH Sarabun New" w:hAnsi="TH Sarabun New" w:cs="TH Sarabun New"/>
          <w:sz w:val="32"/>
          <w:szCs w:val="32"/>
        </w:rPr>
        <w:t xml:space="preserve">Pool Gas </w:t>
      </w:r>
      <w:r w:rsidRPr="00DE1D1C">
        <w:rPr>
          <w:rFonts w:ascii="TH Sarabun New" w:hAnsi="TH Sarabun New" w:cs="TH Sarabun New"/>
          <w:sz w:val="32"/>
          <w:szCs w:val="32"/>
          <w:cs/>
        </w:rPr>
        <w:t>ซึ่งเป็นราคารวมก๊าซธรรมชาติจากแหล่งอื่นๆ ทำให้ต้นทุนก๊าซธรรมชาติมีราคาเดียว (</w:t>
      </w:r>
      <w:r w:rsidRPr="00DE1D1C">
        <w:rPr>
          <w:rFonts w:ascii="TH Sarabun New" w:hAnsi="TH Sarabun New" w:cs="TH Sarabun New"/>
          <w:sz w:val="32"/>
          <w:szCs w:val="32"/>
        </w:rPr>
        <w:t xml:space="preserve">Single Pool)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ส่งผลให้ราคา </w:t>
      </w:r>
      <w:r w:rsidRPr="00DE1D1C">
        <w:rPr>
          <w:rFonts w:ascii="TH Sarabun New" w:hAnsi="TH Sarabun New" w:cs="TH Sarabun New"/>
          <w:sz w:val="32"/>
          <w:szCs w:val="32"/>
        </w:rPr>
        <w:t xml:space="preserve">Pool Gas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เดิมลดลง โดยต้นทุนก๊าซธรรมชาติที่ลดลงจะทำให้ค่าไฟฟ้าลดลงได้ ทั้งนี้ ข้อดีของการใช้ </w:t>
      </w:r>
      <w:r w:rsidRPr="00DE1D1C">
        <w:rPr>
          <w:rFonts w:ascii="TH Sarabun New" w:hAnsi="TH Sarabun New" w:cs="TH Sarabun New"/>
          <w:sz w:val="32"/>
          <w:szCs w:val="32"/>
        </w:rPr>
        <w:t xml:space="preserve">Single Pool </w:t>
      </w:r>
      <w:r w:rsidRPr="00DE1D1C">
        <w:rPr>
          <w:rFonts w:ascii="TH Sarabun New" w:hAnsi="TH Sarabun New" w:cs="TH Sarabun New"/>
          <w:sz w:val="32"/>
          <w:szCs w:val="32"/>
          <w:cs/>
        </w:rPr>
        <w:t>ได้แก่ (</w:t>
      </w:r>
      <w:r w:rsidRPr="00DE1D1C">
        <w:rPr>
          <w:rFonts w:ascii="TH Sarabun New" w:hAnsi="TH Sarabun New" w:cs="TH Sarabun New"/>
          <w:sz w:val="32"/>
          <w:szCs w:val="32"/>
        </w:rPr>
        <w:t xml:space="preserve">1)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ราคา </w:t>
      </w:r>
      <w:r w:rsidRPr="00DE1D1C">
        <w:rPr>
          <w:rFonts w:ascii="TH Sarabun New" w:hAnsi="TH Sarabun New" w:cs="TH Sarabun New"/>
          <w:sz w:val="32"/>
          <w:szCs w:val="32"/>
        </w:rPr>
        <w:t xml:space="preserve">Pool Gas </w:t>
      </w:r>
      <w:r w:rsidRPr="00DE1D1C">
        <w:rPr>
          <w:rFonts w:ascii="TH Sarabun New" w:hAnsi="TH Sarabun New" w:cs="TH Sarabun New"/>
          <w:sz w:val="32"/>
          <w:szCs w:val="32"/>
          <w:cs/>
        </w:rPr>
        <w:t>ปรับลดลงได้ทันที ส่งผลให้ต้นทุนของก๊าซธรรมชาติที่ใช้ในการผลิตไฟฟ้าลดลง (</w:t>
      </w:r>
      <w:r w:rsidRPr="00DE1D1C">
        <w:rPr>
          <w:rFonts w:ascii="TH Sarabun New" w:hAnsi="TH Sarabun New" w:cs="TH Sarabun New"/>
          <w:sz w:val="32"/>
          <w:szCs w:val="32"/>
        </w:rPr>
        <w:t xml:space="preserve">2) </w:t>
      </w:r>
      <w:r w:rsidRPr="00DE1D1C">
        <w:rPr>
          <w:rFonts w:ascii="TH Sarabun New" w:hAnsi="TH Sarabun New" w:cs="TH Sarabun New"/>
          <w:sz w:val="32"/>
          <w:szCs w:val="32"/>
          <w:cs/>
        </w:rPr>
        <w:t>ผู้ใช้ก๊าซธรรมชาติทุกกลุ่มใช้ก๊าซธรรมชาติในราคาเดียวกัน และ (</w:t>
      </w:r>
      <w:r w:rsidRPr="00DE1D1C">
        <w:rPr>
          <w:rFonts w:ascii="TH Sarabun New" w:hAnsi="TH Sarabun New" w:cs="TH Sarabun New"/>
          <w:sz w:val="32"/>
          <w:szCs w:val="32"/>
        </w:rPr>
        <w:t xml:space="preserve">3)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สามารถดำเนินการได้ทันที โดยเสนอ 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. พิจารณา ด้านข้อเสียของการใช้ </w:t>
      </w:r>
      <w:r w:rsidRPr="00DE1D1C">
        <w:rPr>
          <w:rFonts w:ascii="TH Sarabun New" w:hAnsi="TH Sarabun New" w:cs="TH Sarabun New"/>
          <w:sz w:val="32"/>
          <w:szCs w:val="32"/>
        </w:rPr>
        <w:t xml:space="preserve">Single Pool </w:t>
      </w:r>
      <w:r w:rsidRPr="00DE1D1C">
        <w:rPr>
          <w:rFonts w:ascii="TH Sarabun New" w:hAnsi="TH Sarabun New" w:cs="TH Sarabun New"/>
          <w:sz w:val="32"/>
          <w:szCs w:val="32"/>
          <w:cs/>
        </w:rPr>
        <w:t>ได้แก่ (</w:t>
      </w:r>
      <w:r w:rsidRPr="00DE1D1C">
        <w:rPr>
          <w:rFonts w:ascii="TH Sarabun New" w:hAnsi="TH Sarabun New" w:cs="TH Sarabun New"/>
          <w:sz w:val="32"/>
          <w:szCs w:val="32"/>
        </w:rPr>
        <w:t xml:space="preserve">1) </w:t>
      </w:r>
      <w:r w:rsidRPr="00DE1D1C">
        <w:rPr>
          <w:rFonts w:ascii="TH Sarabun New" w:hAnsi="TH Sarabun New" w:cs="TH Sarabun New"/>
          <w:sz w:val="32"/>
          <w:szCs w:val="32"/>
          <w:cs/>
        </w:rPr>
        <w:t>ต้นทุนของโรงแยกก๊าซธรรมชาติสูงขึ้น อาจส่งผลให้ผลประกอบการลดลง อย่างไรก็ดี ต้นทุนที่สูงขึ้นนี้ไม่ได้มีผลกระทบต่อ ภาค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ปิ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โตรเคมีที่รับก๊าซธรรมชาติจากโรงแยกก๊าซฯ เป็นวัตถุดิบตั้งต้น และ (</w:t>
      </w:r>
      <w:r w:rsidRPr="00DE1D1C">
        <w:rPr>
          <w:rFonts w:ascii="TH Sarabun New" w:hAnsi="TH Sarabun New" w:cs="TH Sarabun New"/>
          <w:sz w:val="32"/>
          <w:szCs w:val="32"/>
        </w:rPr>
        <w:t xml:space="preserve">2)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ก๊าซ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>สำหรับใช้เป็นเชื้อเพลิงที่ผลิตจากโรงแยกก๊าซฯ มีราคาสูงขึ้น</w:t>
      </w:r>
    </w:p>
    <w:p w14:paraId="7D972D34" w14:textId="77777777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4F2AA6D1" w14:textId="550ED041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</w:rPr>
        <w:lastRenderedPageBreak/>
        <w:t xml:space="preserve">               3.3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การบริหารจัดการก๊าซธรรมชาติตามความเห็นของ สนพ. ซึ่งได้พิจารณาแนวทาง ตามข้อเสนอของ กกพ. แล้วพบว่า เป็นแนวทางที่สร้างความเป็นธรรมต่อผู้ใช้ก๊าซธรรมชาติทุกภาคส่วน และเป็นประโยชน์ต่อประเทศ ทำให้ราคา </w:t>
      </w:r>
      <w:r w:rsidRPr="00DE1D1C">
        <w:rPr>
          <w:rFonts w:ascii="TH Sarabun New" w:hAnsi="TH Sarabun New" w:cs="TH Sarabun New"/>
          <w:sz w:val="32"/>
          <w:szCs w:val="32"/>
        </w:rPr>
        <w:t xml:space="preserve">Pool Gas </w:t>
      </w:r>
      <w:r w:rsidRPr="00DE1D1C">
        <w:rPr>
          <w:rFonts w:ascii="TH Sarabun New" w:hAnsi="TH Sarabun New" w:cs="TH Sarabun New"/>
          <w:sz w:val="32"/>
          <w:szCs w:val="32"/>
          <w:cs/>
        </w:rPr>
        <w:t>โดยรวมลดลง ส่งผลให้ค่าไฟฟ้าลดลง อีกทั้งส่งเสริม ให้เกิดการบริหารจัดการวัตถุดิบที่ใช้ในอุตสาหกรรม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ปิ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โตรเคมีได้อย่างมีประสิทธิภาพ แต่จะทำให้ราคาต้นทุนของก๊าซ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ที่ผลิตจากโรงแยกก๊าซฯ ปรับสูงขึ้น และทำให้จำนวนเงินที่ส่งเข้ากองทุนน้ำมันเชื้อเพลิงลดลง ส่งผลให้กองทุนน้ำมันฯ สูญเสียรายได้ที่จะนำไปช่วยลดภาระในส่วนของราคา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ดังนั้น จึงเห็นควร ให้มีการช่วยเหลือกลุ่มผู้ใช้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ภาคเชื้อเพลิง โดยให้เฉพาะการผลิต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จากโรงแยกก๊าซธรรมชาติสำหรับ ใช้เป็นเชื้อเพลิง ใช้ต้นทุนราคาก๊าซธรรมชาติเท่ากับราคา </w:t>
      </w:r>
      <w:r w:rsidRPr="00DE1D1C">
        <w:rPr>
          <w:rFonts w:ascii="TH Sarabun New" w:hAnsi="TH Sarabun New" w:cs="TH Sarabun New"/>
          <w:sz w:val="32"/>
          <w:szCs w:val="32"/>
        </w:rPr>
        <w:t xml:space="preserve">Gulf Gas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ทั้งนี้ การดำเนินการดังกล่าวจะทำให้ประมาณการราคา </w:t>
      </w:r>
      <w:r w:rsidRPr="00DE1D1C">
        <w:rPr>
          <w:rFonts w:ascii="TH Sarabun New" w:hAnsi="TH Sarabun New" w:cs="TH Sarabun New"/>
          <w:sz w:val="32"/>
          <w:szCs w:val="32"/>
        </w:rPr>
        <w:t xml:space="preserve">Pool Gas </w:t>
      </w:r>
      <w:r w:rsidRPr="00DE1D1C">
        <w:rPr>
          <w:rFonts w:ascii="TH Sarabun New" w:hAnsi="TH Sarabun New" w:cs="TH Sarabun New"/>
          <w:sz w:val="32"/>
          <w:szCs w:val="32"/>
          <w:cs/>
        </w:rPr>
        <w:t>ลดลง และคาดว่าต้นทุนราคาก๊าซธรรมชาติที่ลดลงจะทำให้ค่าไฟฟ้าลดลงได้</w:t>
      </w:r>
    </w:p>
    <w:p w14:paraId="324E6DB4" w14:textId="77777777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</w:rPr>
        <w:t xml:space="preserve">               3.4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สรุปการเปรียบเทียบประมาณการราคาก๊าซธรรมชาติและผลกระทบ ดังนี้ (</w:t>
      </w:r>
      <w:r w:rsidRPr="00DE1D1C">
        <w:rPr>
          <w:rFonts w:ascii="TH Sarabun New" w:hAnsi="TH Sarabun New" w:cs="TH Sarabun New"/>
          <w:sz w:val="32"/>
          <w:szCs w:val="32"/>
        </w:rPr>
        <w:t xml:space="preserve">1)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การบริหารจัดการก๊าซธรมชาติตามหลักเกณฑ์ปัจจุบัน ทำให้โรงแยกก๊าซธรรมชาติมีต้นทุนราคาก๊าซธรรมชาติต่ำกว่าผู้ใช้ก๊าซธรรมชาติส่วนอื่นๆ ส่วนผู้ใช้ก๊าซธรรมชาติในภาคไฟฟ้า ภาคอุตสาหกรรม และภาคการขนส่งใช้ราคา </w:t>
      </w:r>
      <w:r w:rsidRPr="00DE1D1C">
        <w:rPr>
          <w:rFonts w:ascii="TH Sarabun New" w:hAnsi="TH Sarabun New" w:cs="TH Sarabun New"/>
          <w:sz w:val="32"/>
          <w:szCs w:val="32"/>
        </w:rPr>
        <w:t xml:space="preserve">Pool Gas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ซึ่งเป็นราคาก๊าซเฉลี่ยจากก๊าซมีเทนที่ออกจากโรงแยกก๊าซฯ ก๊าซธรรมชาติจากเมียนมา และ </w:t>
      </w:r>
      <w:r w:rsidRPr="00DE1D1C">
        <w:rPr>
          <w:rFonts w:ascii="TH Sarabun New" w:hAnsi="TH Sarabun New" w:cs="TH Sarabun New"/>
          <w:sz w:val="32"/>
          <w:szCs w:val="32"/>
        </w:rPr>
        <w:t xml:space="preserve">LNG </w:t>
      </w:r>
      <w:r w:rsidRPr="00DE1D1C">
        <w:rPr>
          <w:rFonts w:ascii="TH Sarabun New" w:hAnsi="TH Sarabun New" w:cs="TH Sarabun New"/>
          <w:sz w:val="32"/>
          <w:szCs w:val="32"/>
          <w:cs/>
        </w:rPr>
        <w:t>นำเข้า (</w:t>
      </w:r>
      <w:r w:rsidRPr="00DE1D1C">
        <w:rPr>
          <w:rFonts w:ascii="TH Sarabun New" w:hAnsi="TH Sarabun New" w:cs="TH Sarabun New"/>
          <w:sz w:val="32"/>
          <w:szCs w:val="32"/>
        </w:rPr>
        <w:t xml:space="preserve">2)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การเปลี่ยนไปใช้แนวทางตามข้อเสนอของ กกพ. คือ </w:t>
      </w:r>
      <w:r w:rsidRPr="00DE1D1C">
        <w:rPr>
          <w:rFonts w:ascii="TH Sarabun New" w:hAnsi="TH Sarabun New" w:cs="TH Sarabun New"/>
          <w:sz w:val="32"/>
          <w:szCs w:val="32"/>
        </w:rPr>
        <w:t xml:space="preserve">Single Pool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ทำให้ภาคไฟฟ้า ภาคอุตสาหกรรม และภาคขนส่ง มีภาระค่าใช้จ่ายลดลง เนื่องจากต้นทุนราคา </w:t>
      </w:r>
      <w:r w:rsidRPr="00DE1D1C">
        <w:rPr>
          <w:rFonts w:ascii="TH Sarabun New" w:hAnsi="TH Sarabun New" w:cs="TH Sarabun New"/>
          <w:sz w:val="32"/>
          <w:szCs w:val="32"/>
        </w:rPr>
        <w:t xml:space="preserve">Pool Gas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โดยรวมลดลง และทำให้ค่าไฟฟ้าลดลงได้ แต่จะส่งผลกระทบทำให้ต้นทุนการผลิต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>จากโรงแยกก๊าซฯ สูงขึ้น ส่งผลให้จำนวนเงินที่โรงแยกก๊าซฯ ส่งเข้ากองทุนน้ำมันฯ ลดลง และในส่วนของโรงแยกก๊าซฯ จะมีภาระค่าใช้จ่ายเพิ่มขึ้นในช่วงเวลาเดียวกัน (</w:t>
      </w:r>
      <w:r w:rsidRPr="00DE1D1C">
        <w:rPr>
          <w:rFonts w:ascii="TH Sarabun New" w:hAnsi="TH Sarabun New" w:cs="TH Sarabun New"/>
          <w:sz w:val="32"/>
          <w:szCs w:val="32"/>
        </w:rPr>
        <w:t xml:space="preserve">3)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การใช้ข้อเสนอ </w:t>
      </w:r>
      <w:r w:rsidRPr="00DE1D1C">
        <w:rPr>
          <w:rFonts w:ascii="TH Sarabun New" w:hAnsi="TH Sarabun New" w:cs="TH Sarabun New"/>
          <w:sz w:val="32"/>
          <w:szCs w:val="32"/>
        </w:rPr>
        <w:t xml:space="preserve">Single Pool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พร้อมกับการช่วยเหลือกลุ่มผู้ใช้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ภาคเชื้อเพลิง โดยกำหนดให้ก๊าซธรรมชาติ ที่นำไปผลิตเป็น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สำหรับใช้เป็นเชื้อเพลิง ใช้ราคา </w:t>
      </w:r>
      <w:r w:rsidRPr="00DE1D1C">
        <w:rPr>
          <w:rFonts w:ascii="TH Sarabun New" w:hAnsi="TH Sarabun New" w:cs="TH Sarabun New"/>
          <w:sz w:val="32"/>
          <w:szCs w:val="32"/>
        </w:rPr>
        <w:t xml:space="preserve">Gulf Gas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เพื่อให้คงราคาต้นทุนไว้คงเดิม ทำให้ราคา </w:t>
      </w:r>
      <w:r w:rsidRPr="00DE1D1C">
        <w:rPr>
          <w:rFonts w:ascii="TH Sarabun New" w:hAnsi="TH Sarabun New" w:cs="TH Sarabun New"/>
          <w:sz w:val="32"/>
          <w:szCs w:val="32"/>
        </w:rPr>
        <w:t xml:space="preserve">Pool Gas </w:t>
      </w:r>
      <w:r w:rsidRPr="00DE1D1C">
        <w:rPr>
          <w:rFonts w:ascii="TH Sarabun New" w:hAnsi="TH Sarabun New" w:cs="TH Sarabun New"/>
          <w:sz w:val="32"/>
          <w:szCs w:val="32"/>
          <w:cs/>
        </w:rPr>
        <w:t>ลดลง และทำให้ค่าไฟฟ้าลดลงได้ โดยไม่ส่งผลกระทบต่อรายรับของกองทุนน้ำมันฯ ที่นำไปช่วยลดภาระค่าครองชีพของประชาชน</w:t>
      </w:r>
    </w:p>
    <w:p w14:paraId="05D35AB3" w14:textId="77777777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1A644BC9" w14:textId="34583D7C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DE1D1C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14BC214F" w14:textId="77777777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</w:rPr>
        <w:t xml:space="preserve">    1.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เห็นชอบแนวทางบริหารจัดการก๊าซธรรมชาติ โดยปรับให้ใช้ราคาก๊าซธรรมชาติที่เข้าและออกจากโรงแยกก๊าซธรรมชาติเป็นราคา </w:t>
      </w:r>
      <w:r w:rsidRPr="00DE1D1C">
        <w:rPr>
          <w:rFonts w:ascii="TH Sarabun New" w:hAnsi="TH Sarabun New" w:cs="TH Sarabun New"/>
          <w:sz w:val="32"/>
          <w:szCs w:val="32"/>
        </w:rPr>
        <w:t xml:space="preserve">Pool Gas </w:t>
      </w:r>
      <w:r w:rsidRPr="00DE1D1C">
        <w:rPr>
          <w:rFonts w:ascii="TH Sarabun New" w:hAnsi="TH Sarabun New" w:cs="TH Sarabun New"/>
          <w:sz w:val="32"/>
          <w:szCs w:val="32"/>
          <w:cs/>
        </w:rPr>
        <w:t>ซึ่งเป็นราคารวมก๊าซธรรมชาติจากแหล่งอื่นๆ ยกเว้นก๊าซธรรมชาติ ที่นำไปใช้ในการผลิตก๊าซปิโตรเลียมเหลว (</w:t>
      </w:r>
      <w:r w:rsidRPr="00DE1D1C">
        <w:rPr>
          <w:rFonts w:ascii="TH Sarabun New" w:hAnsi="TH Sarabun New" w:cs="TH Sarabun New"/>
          <w:sz w:val="32"/>
          <w:szCs w:val="32"/>
        </w:rPr>
        <w:t xml:space="preserve">LPG) </w:t>
      </w:r>
      <w:r w:rsidRPr="00DE1D1C">
        <w:rPr>
          <w:rFonts w:ascii="TH Sarabun New" w:hAnsi="TH Sarabun New" w:cs="TH Sarabun New"/>
          <w:sz w:val="32"/>
          <w:szCs w:val="32"/>
          <w:cs/>
        </w:rPr>
        <w:t>สำหรับใช้เป็นเชื้อเพลิง ให้ใช้ต้นทุนราคาก๊าซธรรมชาติ เท่ากับราคาก๊าซธรรมชาติจากอ่าวไทย (</w:t>
      </w:r>
      <w:r w:rsidRPr="00DE1D1C">
        <w:rPr>
          <w:rFonts w:ascii="TH Sarabun New" w:hAnsi="TH Sarabun New" w:cs="TH Sarabun New"/>
          <w:sz w:val="32"/>
          <w:szCs w:val="32"/>
        </w:rPr>
        <w:t xml:space="preserve">Gulf Gas)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ทั้งนี้ ให้มีผลบังคับใช้ตั้งแต่เดือนมกราคม </w:t>
      </w:r>
      <w:r w:rsidRPr="00DE1D1C">
        <w:rPr>
          <w:rFonts w:ascii="TH Sarabun New" w:hAnsi="TH Sarabun New" w:cs="TH Sarabun New"/>
          <w:sz w:val="32"/>
          <w:szCs w:val="32"/>
        </w:rPr>
        <w:t>2567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เป็นต้นไป จนกว่าการจัดทำหลักเกณฑ์การกำหนดโครงสร้างราคาก๊าซธรรมชาติจากอ่าวไทยที่เข้าและออกจากโรงแยก ก๊าซธรรมชาติ ตามมติคณะกรรมการนโยบายพลังงานแห่งชาติ (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.) เมื่อวันที่ </w:t>
      </w:r>
      <w:r w:rsidRPr="00DE1D1C">
        <w:rPr>
          <w:rFonts w:ascii="TH Sarabun New" w:hAnsi="TH Sarabun New" w:cs="TH Sarabun New"/>
          <w:sz w:val="32"/>
          <w:szCs w:val="32"/>
        </w:rPr>
        <w:t>25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พฤศจิกายน </w:t>
      </w:r>
      <w:r w:rsidRPr="00DE1D1C">
        <w:rPr>
          <w:rFonts w:ascii="TH Sarabun New" w:hAnsi="TH Sarabun New" w:cs="TH Sarabun New"/>
          <w:sz w:val="32"/>
          <w:szCs w:val="32"/>
        </w:rPr>
        <w:t>2565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จะแล้วเสร็จและได้รับความเห็นชอบจาก 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.</w:t>
      </w:r>
    </w:p>
    <w:p w14:paraId="10568B86" w14:textId="77777777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4317E5DD" w14:textId="383B8FCB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</w:rPr>
        <w:t xml:space="preserve">    2. </w:t>
      </w:r>
      <w:r w:rsidRPr="00DE1D1C">
        <w:rPr>
          <w:rFonts w:ascii="TH Sarabun New" w:hAnsi="TH Sarabun New" w:cs="TH Sarabun New"/>
          <w:sz w:val="32"/>
          <w:szCs w:val="32"/>
          <w:cs/>
        </w:rPr>
        <w:t>มอบหมายให้คณะกรรมการกำกับกิจการพลังงานรับไปดำเนินการในส่วนที่เกี่ยวข้องเพื่อให้เกิดผลในทางปฏิบัติ</w:t>
      </w:r>
    </w:p>
    <w:p w14:paraId="568BEFB5" w14:textId="06DA333E" w:rsidR="00DE6057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</w:rPr>
        <w:t xml:space="preserve">    3.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มอบหมายให้ฝ่ายเลขานุการฯ นำเสนอ 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. เพื่อพิจารณาต่อไป</w:t>
      </w:r>
    </w:p>
    <w:p w14:paraId="3769B8EA" w14:textId="77777777" w:rsid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3678F6C0" w14:textId="6CE94E55" w:rsidR="00DE1D1C" w:rsidRPr="007377EE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DE6057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เรื่องที่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2</w:t>
      </w:r>
      <w:r w:rsidRPr="00DE6057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DE1D1C">
        <w:rPr>
          <w:rFonts w:ascii="TH Sarabun New" w:hAnsi="TH Sarabun New" w:cs="TH Sarabun New"/>
          <w:b/>
          <w:bCs/>
          <w:sz w:val="32"/>
          <w:szCs w:val="32"/>
          <w:cs/>
        </w:rPr>
        <w:t>การทบทวนการกำหนดราคาก๊าซปิโตรเลียมเหลว (</w:t>
      </w:r>
      <w:r w:rsidRPr="00DE1D1C">
        <w:rPr>
          <w:rFonts w:ascii="TH Sarabun New" w:hAnsi="TH Sarabun New" w:cs="TH Sarabun New"/>
          <w:b/>
          <w:bCs/>
          <w:sz w:val="32"/>
          <w:szCs w:val="32"/>
        </w:rPr>
        <w:t>LPG)</w:t>
      </w:r>
    </w:p>
    <w:p w14:paraId="599EF918" w14:textId="77777777" w:rsidR="00DE1D1C" w:rsidRPr="007377EE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7377EE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2693ECB9" w14:textId="77777777" w:rsidR="00DE1D1C" w:rsidRPr="00DE1D1C" w:rsidRDefault="00DE1D1C" w:rsidP="00DE1D1C">
      <w:pPr>
        <w:spacing w:before="240"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  <w:cs/>
        </w:rPr>
        <w:t>1. เมื่อวันที่ 13 กันยายน 2566 คณะรัฐมนตรี (ครม.) ได้มีมติรับทราบมาตรการลดภาระค่าใช้จ่ายด้านพลังงานให้แก่ประชาชน โดยในส่วนของก๊าซหุงต้ม (</w:t>
      </w:r>
      <w:r w:rsidRPr="00DE1D1C">
        <w:rPr>
          <w:rFonts w:ascii="TH Sarabun New" w:hAnsi="TH Sarabun New" w:cs="TH Sarabun New"/>
          <w:sz w:val="32"/>
          <w:szCs w:val="32"/>
        </w:rPr>
        <w:t xml:space="preserve">LPG)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ให้บริหารราคาโดยกระทรวงพลังงาน ผ่านกลไกกองทุนน้ำมันเชื้อเพลิง ตรึงราคาขายปลีก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ที่ระดับ 423 บาทต่อถังขนาด 15 กิโลกรัม ตั้งแต่วันที่ 1 ตุลาคม 2566 ถึงวันที่ 31 ธันวาคม 2566 ทั้งนี้ สำหรับมาตรการช่วยเหลือส่วนลดค่าก๊าซหุงต้มให้กับผู้มีรายได้น้อยหรือกลุ่มเป้าหมาย ดำเนินการโดยใช้กลไกของบัตรสวัสดิการแห่งรัฐ ต่อมา เมื่อวันที่ 15 กันยายน 2566 คณะกรรมการบริหารนโยบายพลังงาน (กบง.) ได้มีมติเห็นชอบการทบทวนการกำหนดราคาก๊าซ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โดยมีมติ (1) เห็นชอบคงราคาขายส่งหน้าโรงกลั่น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ซึ่งไม่รวมภาษีมูลค่าเพิ่มที่ 20.9179 บาทต่อกิโลกรัม มีกรอบเป้าหมายเพื่อให้ราคาขายปลีก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 423 บาทต่อถัง 15 กิโลกรัม มีผลบังคับใช้ตั้งแต่วันที่ 1 ตุลาคม 2566 ถึงวันที่ 31 ธันวาคม 2566 ตามมติ ครม. เมื่อวันที่ 13 กันยายน 2566 และ (2) มอบหมายให้ฝ่ายเลขานุการฯ ประสานคณะกรรมการบริหารกองทุนน้ำมันเชื้อเพลิง (กบน.) เพื่อพิจารณาบริหารจัดการเงินกองทุนน้ำมันเชื้อเพลิงให้สอดคล้องกับแนวทางการทบทวนการกำหนดราคาก๊าซ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>ต่อไป</w:t>
      </w:r>
    </w:p>
    <w:p w14:paraId="5F7D7BBE" w14:textId="0F30F54B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  <w:cs/>
        </w:rPr>
        <w:t xml:space="preserve">        2. สถานการณ์ราคาก๊าซ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>ตลาดโลกในช่วงไตรมาส 4 ของปี 2566 มีแนวโน้มปรับตัวเพิ่มขึ้นตามราคาน้ำมันดิบที่ปรับตัวสูงขึ้น เนื่องจากความกังวลต่ออุปทานน้ำมันดิบตึงตัว หลังตลาดคาดการณ์ว่าการประชุมของกลุ่มโอ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เปค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พลัส (</w:t>
      </w:r>
      <w:r w:rsidRPr="00DE1D1C">
        <w:rPr>
          <w:rFonts w:ascii="TH Sarabun New" w:hAnsi="TH Sarabun New" w:cs="TH Sarabun New"/>
          <w:sz w:val="32"/>
          <w:szCs w:val="32"/>
        </w:rPr>
        <w:t xml:space="preserve">OPEC+)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มีแนวโน้มจะคงนโยบายลดกำลังการผลิตอย่างต่อเนื่อง โดยคาดว่าประเทศซาอุดิอาระเบียซึ่งเป็นผู้นำกลุ่มจะยังคงการลดกำลังการผลิตที่ 1 ล้านบาร์เรลต่อวันต่อไปจนถึง ไตรมาส 2 หรือไตรมาส 3 ของปีหน้า ประกอบกับความเสี่ยงด้านอุปทานของสหรัฐอเมริกาที่อาจเกิดขึ้น จากฤดูพายุเฮอริเคน ซึ่งฝ่ายเลขานุการฯ ได้ติดตามสถานการณ์ราคาก๊าซ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เพื่อพิจารณาแนวทางบรรเทาผลกระทบอันอาจเกิดขึ้นกับผู้ใช้ก๊าซ พบว่าในเดือนกันยายน 2566 ถึงเดือนพฤศจิกายน 2566 ราคา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ตลาดโลกเพิ่มขึ้นประมาณ 52.22 เหรียญสหรัฐฯ ต่อตัน หรือเพิ่มขึ้นร้อยละ 9 จาก 567.28 เหรียญสหรัฐฯ ต่อตัน เป็น 619.50 เหรียญสหรัฐฯ ต่อตัน ณ วันที่ 30 พฤศจิกายน 2566 ทั้งนี้ จากราคาก๊าซ </w:t>
      </w:r>
      <w:r w:rsidRPr="00DE1D1C">
        <w:rPr>
          <w:rFonts w:ascii="TH Sarabun New" w:hAnsi="TH Sarabun New" w:cs="TH Sarabun New"/>
          <w:sz w:val="32"/>
          <w:szCs w:val="32"/>
        </w:rPr>
        <w:t xml:space="preserve">LPG Cargo </w:t>
      </w:r>
      <w:r w:rsidRPr="00DE1D1C">
        <w:rPr>
          <w:rFonts w:ascii="TH Sarabun New" w:hAnsi="TH Sarabun New" w:cs="TH Sarabun New"/>
          <w:sz w:val="32"/>
          <w:szCs w:val="32"/>
          <w:cs/>
        </w:rPr>
        <w:t>เฉลี่ย 2 สัปดาห์ที่ปรับตัวลดลง ในขณะที่ค่าใช้จ่ายนำเข้า (</w:t>
      </w:r>
      <w:r w:rsidRPr="00DE1D1C">
        <w:rPr>
          <w:rFonts w:ascii="TH Sarabun New" w:hAnsi="TH Sarabun New" w:cs="TH Sarabun New"/>
          <w:sz w:val="32"/>
          <w:szCs w:val="32"/>
        </w:rPr>
        <w:t xml:space="preserve">X)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ได้ปรับตัวเพิ่มขึ้น และอัตราแลกเปลี่ยนแข็งค่าขึ้น </w:t>
      </w:r>
      <w:r w:rsidRPr="00DE1D1C">
        <w:rPr>
          <w:rFonts w:ascii="TH Sarabun New" w:hAnsi="TH Sarabun New" w:cs="TH Sarabun New"/>
          <w:sz w:val="32"/>
          <w:szCs w:val="32"/>
          <w:cs/>
        </w:rPr>
        <w:lastRenderedPageBreak/>
        <w:t xml:space="preserve">ส่งผลให้ราคา ณ โรงกลั่นที่อ้างอิงราคานำเข้าซึ่งเป็นราคาซื้อตั้งต้นของก๊าซ </w:t>
      </w:r>
      <w:r w:rsidRPr="00DE1D1C">
        <w:rPr>
          <w:rFonts w:ascii="TH Sarabun New" w:hAnsi="TH Sarabun New" w:cs="TH Sarabun New"/>
          <w:sz w:val="32"/>
          <w:szCs w:val="32"/>
        </w:rPr>
        <w:t xml:space="preserve">LPG (Import Parity)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ปรับตัวเพิ่มขึ้น 0.2267 บาทต่อกิโลกรัม จากเดิม 26.6644 บาทต่อกิโลกรัม (741.51 เหรียญสหรัฐฯ ต่อตัน) เป็น 26.8911 บาทต่อกิโลกรัม (755.16 เหรียญสหรัฐฯ ต่อตัน) โดยกองทุนน้ำมันฯ จ่ายเงินชดเชยเพิ่มขึ้นจาก 8.1335 บาทต่อกิโลกรัม เป็น 8.3602 บาทต่อกิโลกรัม ส่งผลให้ราคาขายปลีกก๊าซ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>ขนาดถัง 15 กิโลกรัม อยู่ที่ 423 บาท</w:t>
      </w:r>
    </w:p>
    <w:p w14:paraId="027CB5BD" w14:textId="643EF8C3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  <w:cs/>
        </w:rPr>
        <w:t xml:space="preserve">        3. เมื่อวันที่ 5 มกราคม 2566 กบน. เห็นชอบให้ใช้เงินกองทุนน้ำมันฯ ในการรักษาเสถียรภาพราคาก๊าซ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โดยให้เงินกองทุนน้ำมันฯ ในส่วนของบัญชีก๊าซ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ติดลบได้ไม่เกิน 48,000 ล้านบาท ทั้งนี้ ให้โอนเงินในส่วนของบัญชีน้ำมันสำเร็จรูปไปใช้ในบัญชีกลุ่มก๊าซ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และให้โอนคืนบัญชีน้ำมันสำเร็จรูป ในภายหลัง โดย ณ วันที่ 3 ธันวาคม 2566 มีฐานะกองทุนสุทธิ ติดลบ 78,416 ล้านบาท แยกเป็นบัญชีน้ำมันติดลบ 32,482 ล้านบาท บัญชีก๊าซ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ติดลบ 45,934 ล้านบาท ทั้งนี้ ในส่วนการผลิตและจัดหา (กองทุนน้ำมันฯ #1) มีรายรับ 1,900 ล้านบาทต่อเดือน และในส่วนการจำหน่ายภาคเชื้อเพลิง (กองทุนน้ำมันฯ #2) มีรายจ่าย 2,509 ล้านบาทต่อเดือน ส่งผลให้กองทุนน้ำมันฯ ในส่วนบัญชีก๊าซ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>มีรายจ่าย 610 ล้านบาทต่อเดือน</w:t>
      </w:r>
    </w:p>
    <w:p w14:paraId="0554CBC9" w14:textId="77777777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  <w:cs/>
        </w:rPr>
        <w:t xml:space="preserve">        4. เนื่องจากสถานการณ์ราคาก๊าซ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ตลาดโลกยังคงผันผวนอยู่ในระดับสูง ประกอบกับ ความต้องการใช้พลังงานของโลกที่เพิ่มขึ้นตามรอบฤดูกาลในช่วงไตรมาสสุดท้ายของปี ทำให้คาดว่าราคา ก๊าซ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จะปรับตัวสูงขึ้นตามราคาตลาดโลก ส่งผลให้ราคาสินค้าและบริการในประเทศมีแนวโน้มที่จะยังคงอยู่ในระดับสูงตามต้นทุนการผลิตที่เพิ่มขึ้น อันจะกระทบต่อค่าครองชีพของประชาชน และการฟื้นตัวทางเศรษฐกิจของประเทศในระยะต่อไป ดังนั้น เพื่อช่วยลดภาระค่าครองชีพของประชาชนและการฟื้นตัวทางเศรษฐกิจ ของประเทศ ฝ่ายเลขานุการฯ จึงเสนอคงราคาขายส่งหน้าโรงกลั่น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ซึ่งไม่รวมภาษีมูลค่าเพิ่มที่ 20.9179 บาทต่อกิโลกรัม โดยมีกรอบเป้าหมายเพื่อให้ราคาขายปลีก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 423 บาทต่อถัง 15 กิโลกรัม โดยมีผลบังคับใช้ตั้งแต่วันที่ 1 มกราคม 2567 ถึงวันที่ 31 มีนาคม 2567 ทั้งนี้ หากตรึงราคาดังกล่าว จะทำให้ฐานะกองทุนน้ำมันฯ บัญชีก๊าซ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>ติดลบอยู่ที่ประมาณ 47,764 ล้านบาท ณ วันที่ 31 มีนาคม 2567</w:t>
      </w:r>
    </w:p>
    <w:p w14:paraId="211A935F" w14:textId="77777777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422F002E" w14:textId="5EDA4BB8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DE1D1C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2026AB55" w14:textId="77777777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  <w:cs/>
        </w:rPr>
        <w:t xml:space="preserve">    1. เห็นชอบคงราคาขายส่งหน้าโรงกลั่นก๊าซปิโตรเลียมเหลว (</w:t>
      </w:r>
      <w:r w:rsidRPr="00DE1D1C">
        <w:rPr>
          <w:rFonts w:ascii="TH Sarabun New" w:hAnsi="TH Sarabun New" w:cs="TH Sarabun New"/>
          <w:sz w:val="32"/>
          <w:szCs w:val="32"/>
        </w:rPr>
        <w:t xml:space="preserve">LPG)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 ที่ 20.9179 บาทต่อกิโลกรัม โดยมีกรอบเป้าหมายเพื่อให้ราคาขายปลีก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>อยู่ที่ประมาณ 423 บาทต่อถัง 15 กิโลกรัม มีผลบังคับใช้ตั้งแต่วันที่ 1 มกราคม 2567 ถึงวันที่ 31 มีนาคม 2567</w:t>
      </w:r>
    </w:p>
    <w:p w14:paraId="0687AA1C" w14:textId="77777777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423CEDBB" w14:textId="1D959990" w:rsid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  <w:cs/>
        </w:rPr>
        <w:lastRenderedPageBreak/>
        <w:t xml:space="preserve">    2. มอบหมายให้ฝ่ายเลขานุการฯ ประสานคณะกรรมการบริหารกองทุนน้ำมันเชื้อเพลิง เพื่อพิจารณาบริหารจัดการเงินกองทุนน้ำมันเชื้อเพลิงให้สอดคล้องกับแนวทางการทบทวนการกำหนดราคา ก๊าซ </w:t>
      </w:r>
      <w:r w:rsidRPr="00DE1D1C">
        <w:rPr>
          <w:rFonts w:ascii="TH Sarabun New" w:hAnsi="TH Sarabun New" w:cs="TH Sarabun New"/>
          <w:sz w:val="32"/>
          <w:szCs w:val="32"/>
        </w:rPr>
        <w:t xml:space="preserve">LPG </w:t>
      </w:r>
      <w:r w:rsidRPr="00DE1D1C">
        <w:rPr>
          <w:rFonts w:ascii="TH Sarabun New" w:hAnsi="TH Sarabun New" w:cs="TH Sarabun New"/>
          <w:sz w:val="32"/>
          <w:szCs w:val="32"/>
          <w:cs/>
        </w:rPr>
        <w:t>ต่อไป</w:t>
      </w:r>
    </w:p>
    <w:p w14:paraId="15C0EF47" w14:textId="77777777" w:rsid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1DF85B63" w14:textId="3DC4D69A" w:rsidR="00DE1D1C" w:rsidRPr="007377EE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DE6057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เรื่องที่ </w:t>
      </w:r>
      <w:r w:rsidRPr="00DE1D1C">
        <w:rPr>
          <w:rFonts w:ascii="TH Sarabun New" w:hAnsi="TH Sarabun New" w:cs="TH Sarabun New"/>
          <w:b/>
          <w:bCs/>
          <w:sz w:val="32"/>
          <w:szCs w:val="32"/>
        </w:rPr>
        <w:t xml:space="preserve">3 </w:t>
      </w:r>
      <w:r w:rsidRPr="00DE1D1C">
        <w:rPr>
          <w:rFonts w:ascii="TH Sarabun New" w:hAnsi="TH Sarabun New" w:cs="TH Sarabun New"/>
          <w:b/>
          <w:bCs/>
          <w:sz w:val="32"/>
          <w:szCs w:val="32"/>
          <w:cs/>
        </w:rPr>
        <w:t>การบังคับใช้น้ำมันมาตรฐานยู</w:t>
      </w:r>
      <w:proofErr w:type="spellStart"/>
      <w:r w:rsidRPr="00DE1D1C">
        <w:rPr>
          <w:rFonts w:ascii="TH Sarabun New" w:hAnsi="TH Sarabun New" w:cs="TH Sarabun New"/>
          <w:b/>
          <w:bCs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b/>
          <w:bCs/>
          <w:sz w:val="32"/>
          <w:szCs w:val="32"/>
        </w:rPr>
        <w:t xml:space="preserve">5 </w:t>
      </w:r>
      <w:r w:rsidRPr="00DE1D1C">
        <w:rPr>
          <w:rFonts w:ascii="TH Sarabun New" w:hAnsi="TH Sarabun New" w:cs="TH Sarabun New"/>
          <w:b/>
          <w:bCs/>
          <w:sz w:val="32"/>
          <w:szCs w:val="32"/>
          <w:cs/>
        </w:rPr>
        <w:t>และการปรับลดชนิดน้ำมันดีเซลหมุนเร็ว</w:t>
      </w:r>
    </w:p>
    <w:p w14:paraId="5BD69DD6" w14:textId="77777777" w:rsid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7377EE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2B6B07A9" w14:textId="06CA7E0B" w:rsidR="00DE1D1C" w:rsidRPr="00DE1D1C" w:rsidRDefault="00DE1D1C" w:rsidP="00DE1D1C">
      <w:pPr>
        <w:spacing w:before="240" w:after="0" w:line="240" w:lineRule="auto"/>
        <w:ind w:firstLine="720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</w:rPr>
        <w:t xml:space="preserve">1.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DE1D1C">
        <w:rPr>
          <w:rFonts w:ascii="TH Sarabun New" w:hAnsi="TH Sarabun New" w:cs="TH Sarabun New"/>
          <w:sz w:val="32"/>
          <w:szCs w:val="32"/>
        </w:rPr>
        <w:t>1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DE1D1C">
        <w:rPr>
          <w:rFonts w:ascii="TH Sarabun New" w:hAnsi="TH Sarabun New" w:cs="TH Sarabun New"/>
          <w:sz w:val="32"/>
          <w:szCs w:val="32"/>
        </w:rPr>
        <w:t>2562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คณะรัฐมนตรี (ครม.) ได้มีมติเห็นชอบร่างแผนปฏิบัติการขับเคลื่อนวาระแห่งชาติ การแก้ไขปัญหามลพิษด้านฝุ่นละออง ซึ่งกำหนดมาตรการป้องกันและลดการเกิดมลพิษที่ต้นทาง รวมถึงการยกระดับมาตรฐานคุณภาพน้ำมันกลุ่มเบนซิน-แก๊สโซ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ฮอ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ล และน้ำมันกลุ่มดีเซลหมุนเร็ว ให้เป็นไปตามมาตรฐานยู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5 (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กำมะถันไม่สูงกว่า </w:t>
      </w:r>
      <w:r w:rsidRPr="00DE1D1C">
        <w:rPr>
          <w:rFonts w:ascii="TH Sarabun New" w:hAnsi="TH Sarabun New" w:cs="TH Sarabun New"/>
          <w:sz w:val="32"/>
          <w:szCs w:val="32"/>
        </w:rPr>
        <w:t>10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มิลลิกรัมต่อกิโลกรัม) ตั้งแต่วันที่ </w:t>
      </w:r>
      <w:r w:rsidRPr="00DE1D1C">
        <w:rPr>
          <w:rFonts w:ascii="TH Sarabun New" w:hAnsi="TH Sarabun New" w:cs="TH Sarabun New"/>
          <w:sz w:val="32"/>
          <w:szCs w:val="32"/>
        </w:rPr>
        <w:t>1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DE1D1C">
        <w:rPr>
          <w:rFonts w:ascii="TH Sarabun New" w:hAnsi="TH Sarabun New" w:cs="TH Sarabun New"/>
          <w:sz w:val="32"/>
          <w:szCs w:val="32"/>
        </w:rPr>
        <w:t>2567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เป็นต้นไป โดยกรมธุรกิจพลังงาน (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.) ได้ออกประกาศกำหนดคุณภาพน้ำมันกลุ่มเบนซิน - แก๊สโซ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ฮอ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ล และน้ำมันกลุ่มดีเซลหมุนเร็ว เป็นระดับยู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โดยให้มีผลบังคับใช้ตั้งแต่วันที่ </w:t>
      </w:r>
      <w:r w:rsidRPr="00DE1D1C">
        <w:rPr>
          <w:rFonts w:ascii="TH Sarabun New" w:hAnsi="TH Sarabun New" w:cs="TH Sarabun New"/>
          <w:sz w:val="32"/>
          <w:szCs w:val="32"/>
        </w:rPr>
        <w:t>1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DE1D1C">
        <w:rPr>
          <w:rFonts w:ascii="TH Sarabun New" w:hAnsi="TH Sarabun New" w:cs="TH Sarabun New"/>
          <w:sz w:val="32"/>
          <w:szCs w:val="32"/>
        </w:rPr>
        <w:t>2567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นอกจากนี้ เมื่อวันที่ </w:t>
      </w:r>
      <w:r w:rsidRPr="00DE1D1C">
        <w:rPr>
          <w:rFonts w:ascii="TH Sarabun New" w:hAnsi="TH Sarabun New" w:cs="TH Sarabun New"/>
          <w:sz w:val="32"/>
          <w:szCs w:val="32"/>
        </w:rPr>
        <w:t>3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DE1D1C">
        <w:rPr>
          <w:rFonts w:ascii="TH Sarabun New" w:hAnsi="TH Sarabun New" w:cs="TH Sarabun New"/>
          <w:sz w:val="32"/>
          <w:szCs w:val="32"/>
        </w:rPr>
        <w:t>2562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ครม. ได้มีมติรับทราบมติคณะกรรมการนโยบายพลังงานแห่งชาติ (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.) เมื่อวันที่ </w:t>
      </w:r>
      <w:r w:rsidRPr="00DE1D1C">
        <w:rPr>
          <w:rFonts w:ascii="TH Sarabun New" w:hAnsi="TH Sarabun New" w:cs="TH Sarabun New"/>
          <w:sz w:val="32"/>
          <w:szCs w:val="32"/>
        </w:rPr>
        <w:t>11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DE1D1C">
        <w:rPr>
          <w:rFonts w:ascii="TH Sarabun New" w:hAnsi="TH Sarabun New" w:cs="TH Sarabun New"/>
          <w:sz w:val="32"/>
          <w:szCs w:val="32"/>
        </w:rPr>
        <w:t>2562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เรื่อง แนวทางการส่งเสริมการใช้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โอดีเซล ซึ่งเห็นชอบการบังคับใช้น้ำมันดีเซลหมุนเร็ว บี </w:t>
      </w:r>
      <w:r w:rsidRPr="00DE1D1C">
        <w:rPr>
          <w:rFonts w:ascii="TH Sarabun New" w:hAnsi="TH Sarabun New" w:cs="TH Sarabun New"/>
          <w:sz w:val="32"/>
          <w:szCs w:val="32"/>
        </w:rPr>
        <w:t>10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เป็นน้ำมันดีเซลหมุนเร็วเกรดพื้นฐาน ตั้งแต่วันที่ </w:t>
      </w:r>
      <w:r w:rsidRPr="00DE1D1C">
        <w:rPr>
          <w:rFonts w:ascii="TH Sarabun New" w:hAnsi="TH Sarabun New" w:cs="TH Sarabun New"/>
          <w:sz w:val="32"/>
          <w:szCs w:val="32"/>
        </w:rPr>
        <w:t>1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DE1D1C">
        <w:rPr>
          <w:rFonts w:ascii="TH Sarabun New" w:hAnsi="TH Sarabun New" w:cs="TH Sarabun New"/>
          <w:sz w:val="32"/>
          <w:szCs w:val="32"/>
        </w:rPr>
        <w:t>2563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โดยให้น้ำมันดีเซลหมุนเร็วธรรมดา (บี </w:t>
      </w:r>
      <w:r w:rsidRPr="00DE1D1C">
        <w:rPr>
          <w:rFonts w:ascii="TH Sarabun New" w:hAnsi="TH Sarabun New" w:cs="TH Sarabun New"/>
          <w:sz w:val="32"/>
          <w:szCs w:val="32"/>
        </w:rPr>
        <w:t xml:space="preserve">7)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และน้ำมันดีเซลหมุนเร็วบี </w:t>
      </w:r>
      <w:r w:rsidRPr="00DE1D1C">
        <w:rPr>
          <w:rFonts w:ascii="TH Sarabun New" w:hAnsi="TH Sarabun New" w:cs="TH Sarabun New"/>
          <w:sz w:val="32"/>
          <w:szCs w:val="32"/>
        </w:rPr>
        <w:t>20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เป็นทางเลือก โดย 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. ได้ออกประกาศกำหนดคุณภาพของน้ำมันดีเซลหมุนเร็วตามมติ ครม. และมติ 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. ออกเป็น </w:t>
      </w:r>
      <w:r w:rsidRPr="00DE1D1C">
        <w:rPr>
          <w:rFonts w:ascii="TH Sarabun New" w:hAnsi="TH Sarabun New" w:cs="TH Sarabun New"/>
          <w:sz w:val="32"/>
          <w:szCs w:val="32"/>
        </w:rPr>
        <w:t>3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ประเภท ได้แก่ น้ำมันดีเซลหมุนเร็วบี </w:t>
      </w:r>
      <w:r w:rsidRPr="00DE1D1C">
        <w:rPr>
          <w:rFonts w:ascii="TH Sarabun New" w:hAnsi="TH Sarabun New" w:cs="TH Sarabun New"/>
          <w:sz w:val="32"/>
          <w:szCs w:val="32"/>
        </w:rPr>
        <w:t>7 (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หรือน้ำมันบี </w:t>
      </w:r>
      <w:r w:rsidRPr="00DE1D1C">
        <w:rPr>
          <w:rFonts w:ascii="TH Sarabun New" w:hAnsi="TH Sarabun New" w:cs="TH Sarabun New"/>
          <w:sz w:val="32"/>
          <w:szCs w:val="32"/>
        </w:rPr>
        <w:t>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มีส่วนผสมของ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โอดีเซลไม่ต่ำกว่าร้อยละ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6.6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โดยปริมาตร) น้ำมันดีเซลหมุนเร็วธรรมดา (หรือน้ำมันบี </w:t>
      </w:r>
      <w:r w:rsidRPr="00DE1D1C">
        <w:rPr>
          <w:rFonts w:ascii="TH Sarabun New" w:hAnsi="TH Sarabun New" w:cs="TH Sarabun New"/>
          <w:sz w:val="32"/>
          <w:szCs w:val="32"/>
        </w:rPr>
        <w:t>10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มีส่วนผสมของ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โอดีเซลไม่ต่ำกว่าร้อยละ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9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10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โดยปริมาตร) และน้ำมันดีเซลหมุนเร็วบี </w:t>
      </w:r>
      <w:r w:rsidRPr="00DE1D1C">
        <w:rPr>
          <w:rFonts w:ascii="TH Sarabun New" w:hAnsi="TH Sarabun New" w:cs="TH Sarabun New"/>
          <w:sz w:val="32"/>
          <w:szCs w:val="32"/>
        </w:rPr>
        <w:t>20 (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หรือน้ำมันบี </w:t>
      </w:r>
      <w:r w:rsidRPr="00DE1D1C">
        <w:rPr>
          <w:rFonts w:ascii="TH Sarabun New" w:hAnsi="TH Sarabun New" w:cs="TH Sarabun New"/>
          <w:sz w:val="32"/>
          <w:szCs w:val="32"/>
        </w:rPr>
        <w:t>20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มีส่วนผสมของ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โอดีเซลไม่ต่ำกว่าร้อยละ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19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20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โดยปริมาตร) มีผลบังคับใช้ตั้งแต่วันที่ </w:t>
      </w:r>
      <w:r w:rsidRPr="00DE1D1C">
        <w:rPr>
          <w:rFonts w:ascii="TH Sarabun New" w:hAnsi="TH Sarabun New" w:cs="TH Sarabun New"/>
          <w:sz w:val="32"/>
          <w:szCs w:val="32"/>
        </w:rPr>
        <w:t>1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DE1D1C">
        <w:rPr>
          <w:rFonts w:ascii="TH Sarabun New" w:hAnsi="TH Sarabun New" w:cs="TH Sarabun New"/>
          <w:sz w:val="32"/>
          <w:szCs w:val="32"/>
        </w:rPr>
        <w:t>2563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เป็นต้นไป อย่างไรก็ดี 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. ได้กำหนดแผนการบริหารจัดการชนิดน้ำมันกลุ่มดีเซล เพื่อบริหารจัดการชนิดน้ำมัน ลดความสับสนของผู้บริโภค และลดต้นทุนการผลิตน้ำมัน โดยเบื้องต้นมีแผนให้ตั้งแต่ปี </w:t>
      </w:r>
      <w:r w:rsidRPr="00DE1D1C">
        <w:rPr>
          <w:rFonts w:ascii="TH Sarabun New" w:hAnsi="TH Sarabun New" w:cs="TH Sarabun New"/>
          <w:sz w:val="32"/>
          <w:szCs w:val="32"/>
        </w:rPr>
        <w:t>2567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เป็นต้นไปกำหนดน้ำมันดีเซลหมุนเร็วบี </w:t>
      </w:r>
      <w:r w:rsidRPr="00DE1D1C">
        <w:rPr>
          <w:rFonts w:ascii="TH Sarabun New" w:hAnsi="TH Sarabun New" w:cs="TH Sarabun New"/>
          <w:sz w:val="32"/>
          <w:szCs w:val="32"/>
        </w:rPr>
        <w:t>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เป็นเกรดพื้นฐาน เนื่องจากเป็นน้ำมันที่สามารถใช้กับรถยนต์มาตรฐานยู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ได้ทุกรุ่นทุกยี่ห้อ และกำหนดให้น้ำมันดีเซลหมุนเร็วบี </w:t>
      </w:r>
      <w:r w:rsidRPr="00DE1D1C">
        <w:rPr>
          <w:rFonts w:ascii="TH Sarabun New" w:hAnsi="TH Sarabun New" w:cs="TH Sarabun New"/>
          <w:sz w:val="32"/>
          <w:szCs w:val="32"/>
        </w:rPr>
        <w:t>20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เป็นทางเลือกสำหรับกลุ่มรถบรรทุกขนาดใหญ่โดยไม่อุดหนุนราคา ทั้งนี้ หากในอนาคตผู้ผลิตรถยนต์ มีการทดสอบหรือพัฒนาเทคโนโลยี และรับรองการใช้งานรถยนต์มาตรฐานยู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ร่วมกับน้ำมันที่มีสัดส่วนผสม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โอดีเซลมากขึ้น ก็จะปรับเพิ่มสัดส่วนผสมของ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โอดีเซลในน้ำมันเกรดพื้นฐานให้สอดคล้องกับเทคโนโลยียานยนต์ในอนาคตต่อไป โดยเมื่อวันที่ </w:t>
      </w:r>
      <w:r w:rsidRPr="00DE1D1C">
        <w:rPr>
          <w:rFonts w:ascii="TH Sarabun New" w:hAnsi="TH Sarabun New" w:cs="TH Sarabun New"/>
          <w:sz w:val="32"/>
          <w:szCs w:val="32"/>
        </w:rPr>
        <w:t>28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DE1D1C">
        <w:rPr>
          <w:rFonts w:ascii="TH Sarabun New" w:hAnsi="TH Sarabun New" w:cs="TH Sarabun New"/>
          <w:sz w:val="32"/>
          <w:szCs w:val="32"/>
        </w:rPr>
        <w:t>2566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. ได้ประชุมร่วมกับผู้ค้าน้ำมัน โรงกลั่นน้ำมัน และหน่วยงานที่เกี่ยวข้อง เพื่อรับฟังความคิดเห็นเกี่ยวกับการปรับปรุงกฎหมายด้านคุณภาพน้ำมันเชื้อเพลิง และการบังคับใช้น้ำมันมาตรฐานยู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โดยที่ประชุมไม่มีข้อขัดข้องต่อแนวทางดำเนินการเพื่อบังคับใช้น้ำมันเชื้อเพลิงมาตรฐาน</w:t>
      </w:r>
      <w:r w:rsidRPr="00DE1D1C">
        <w:rPr>
          <w:rFonts w:ascii="TH Sarabun New" w:hAnsi="TH Sarabun New" w:cs="TH Sarabun New"/>
          <w:sz w:val="32"/>
          <w:szCs w:val="32"/>
          <w:cs/>
        </w:rPr>
        <w:lastRenderedPageBreak/>
        <w:t>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การบริหารจัดการชนิดน้ำมันในกลุ่มน้ำมันดีเซล และร่างประกาศ 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. เรื่อง กำหนดลักษณะและคุณภาพของน้ำมันดีเซล พ.ศ. .... ในการยกเลิกน้ำมันดีเซลบี </w:t>
      </w:r>
      <w:r w:rsidRPr="00DE1D1C">
        <w:rPr>
          <w:rFonts w:ascii="TH Sarabun New" w:hAnsi="TH Sarabun New" w:cs="TH Sarabun New"/>
          <w:sz w:val="32"/>
          <w:szCs w:val="32"/>
        </w:rPr>
        <w:t>10</w:t>
      </w:r>
    </w:p>
    <w:p w14:paraId="4411B65C" w14:textId="77777777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</w:rPr>
        <w:t xml:space="preserve">        2.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DE1D1C">
        <w:rPr>
          <w:rFonts w:ascii="TH Sarabun New" w:hAnsi="TH Sarabun New" w:cs="TH Sarabun New"/>
          <w:sz w:val="32"/>
          <w:szCs w:val="32"/>
        </w:rPr>
        <w:t>17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DE1D1C">
        <w:rPr>
          <w:rFonts w:ascii="TH Sarabun New" w:hAnsi="TH Sarabun New" w:cs="TH Sarabun New"/>
          <w:sz w:val="32"/>
          <w:szCs w:val="32"/>
        </w:rPr>
        <w:t>2566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คณะกรรมการบริหารนโยบายพลังงาน (กบง.) ได้รับทราบ แนวทางการบังคับใช้น้ำมันมาตรฐานยู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และการปรับลดชนิดน้ำมันดีเซลหมุนเร็ว โดยมอบหมาย ฝ่ายเลขานุการ กบง. ประสานกระทรวงทรัพยากรธรรมชาติและสิ่งแวดล้อม (ทส.) และกระทรวงการคลัง (กค.) พิจารณามาตรการบรรเทาผลกระทบในส่วนที่เกี่ยวข้อง จากการปรับมาตรฐานคุณภาพน้ำมันยู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4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เป็นมาตรฐานน้ำมันยู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เพื่อไม่ให้ส่งผลกระทบต่อราคาน้ำมัน แล้วนำมาเสนอ กบง. พิจารณา รวมทั้งมอบหมายให้ 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. จัดส่งร่างประกาศ 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. เรื่อง กำหนดลักษณะและคุณภาพของน้ำมันดีเซล พ.ศ. .... เสนอต่อคณะกรรมการปรับปรุงแก้ไขกฎหมายของกระทรวงพลังงานพิจารณา ก่อนนำมาเสนอ กบง. พิจารณาต่อไป โดย ทส. ได้มีหนังสือตอบกลับมายังฝ่ายเลขานุการฯ สรุปประเด็นได้ดังนี้ (</w:t>
      </w:r>
      <w:r w:rsidRPr="00DE1D1C">
        <w:rPr>
          <w:rFonts w:ascii="TH Sarabun New" w:hAnsi="TH Sarabun New" w:cs="TH Sarabun New"/>
          <w:sz w:val="32"/>
          <w:szCs w:val="32"/>
        </w:rPr>
        <w:t xml:space="preserve">1)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องค์ประกอบของน้ำมันเชื้อเพลิงที่ต้องปรับปรุงมีเพียง </w:t>
      </w:r>
      <w:r w:rsidRPr="00DE1D1C">
        <w:rPr>
          <w:rFonts w:ascii="TH Sarabun New" w:hAnsi="TH Sarabun New" w:cs="TH Sarabun New"/>
          <w:sz w:val="32"/>
          <w:szCs w:val="32"/>
        </w:rPr>
        <w:t>2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รายการ ได้แก่ น้ำมันดีเซลหมุนเร็ว ปรับลดองค์ประกอบ </w:t>
      </w:r>
      <w:r w:rsidRPr="00DE1D1C">
        <w:rPr>
          <w:rFonts w:ascii="TH Sarabun New" w:hAnsi="TH Sarabun New" w:cs="TH Sarabun New"/>
          <w:sz w:val="32"/>
          <w:szCs w:val="32"/>
        </w:rPr>
        <w:t>2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รายการ คือ ปริมาณกำมะถันจากไม่สูงกว่า </w:t>
      </w:r>
      <w:r w:rsidRPr="00DE1D1C">
        <w:rPr>
          <w:rFonts w:ascii="TH Sarabun New" w:hAnsi="TH Sarabun New" w:cs="TH Sarabun New"/>
          <w:sz w:val="32"/>
          <w:szCs w:val="32"/>
        </w:rPr>
        <w:t xml:space="preserve">50 ppm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เป็นไม่สูงกว่า </w:t>
      </w:r>
      <w:r w:rsidRPr="00DE1D1C">
        <w:rPr>
          <w:rFonts w:ascii="TH Sarabun New" w:hAnsi="TH Sarabun New" w:cs="TH Sarabun New"/>
          <w:sz w:val="32"/>
          <w:szCs w:val="32"/>
        </w:rPr>
        <w:t xml:space="preserve">10 ppm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และโพลีไซคลิก 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อะโร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มาติก ไฮโดรคาร์บอน จากไม่สูงกว่าร้อยละ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11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โดยน้ำหนัก เป็นไม่สูงกว่าร้อยละ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8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โดยน้ำหนัก และน้ำมันกลุ่มเบนซิน - แก๊สโซ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ฮอ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ล ปรับลดปริมาณกำมะถันจากไม่สูงกว่า </w:t>
      </w:r>
      <w:r w:rsidRPr="00DE1D1C">
        <w:rPr>
          <w:rFonts w:ascii="TH Sarabun New" w:hAnsi="TH Sarabun New" w:cs="TH Sarabun New"/>
          <w:sz w:val="32"/>
          <w:szCs w:val="32"/>
        </w:rPr>
        <w:t xml:space="preserve">50 ppm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เป็นไม่สูงกว่า </w:t>
      </w:r>
      <w:r w:rsidRPr="00DE1D1C">
        <w:rPr>
          <w:rFonts w:ascii="TH Sarabun New" w:hAnsi="TH Sarabun New" w:cs="TH Sarabun New"/>
          <w:sz w:val="32"/>
          <w:szCs w:val="32"/>
        </w:rPr>
        <w:t xml:space="preserve">10 ppm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โดยจากการหารือกับกลุ่มโรงกลั่นน้ำมันปิโตรเลียมตั้งแต่ปี </w:t>
      </w:r>
      <w:r w:rsidRPr="00DE1D1C">
        <w:rPr>
          <w:rFonts w:ascii="TH Sarabun New" w:hAnsi="TH Sarabun New" w:cs="TH Sarabun New"/>
          <w:sz w:val="32"/>
          <w:szCs w:val="32"/>
        </w:rPr>
        <w:t>2560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การปรับปรุงมาตรฐานน้ำมันยู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4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เป็นมาตรฐานน้ำมันยู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จะส่งผลต่อต้นทุนการผลิตน้ำมันเชื้อเพลิงประมาณ </w:t>
      </w:r>
      <w:r w:rsidRPr="00DE1D1C">
        <w:rPr>
          <w:rFonts w:ascii="TH Sarabun New" w:hAnsi="TH Sarabun New" w:cs="TH Sarabun New"/>
          <w:sz w:val="32"/>
          <w:szCs w:val="32"/>
        </w:rPr>
        <w:t>0.50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บาทต่อลิตร และจากการศึกษาของสถาบันวิจัยเพื่อการพัฒนาประเทศไทย (</w:t>
      </w:r>
      <w:r w:rsidRPr="00DE1D1C">
        <w:rPr>
          <w:rFonts w:ascii="TH Sarabun New" w:hAnsi="TH Sarabun New" w:cs="TH Sarabun New"/>
          <w:sz w:val="32"/>
          <w:szCs w:val="32"/>
        </w:rPr>
        <w:t xml:space="preserve">TDRI)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ในปี </w:t>
      </w:r>
      <w:r w:rsidRPr="00DE1D1C">
        <w:rPr>
          <w:rFonts w:ascii="TH Sarabun New" w:hAnsi="TH Sarabun New" w:cs="TH Sarabun New"/>
          <w:sz w:val="32"/>
          <w:szCs w:val="32"/>
        </w:rPr>
        <w:t>2563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พบว่าต้นทุนการผลิตน้ำมันเชื้อเพลิงจะเพิ่มขึ้นประมาณ </w:t>
      </w:r>
      <w:r w:rsidRPr="00DE1D1C">
        <w:rPr>
          <w:rFonts w:ascii="TH Sarabun New" w:hAnsi="TH Sarabun New" w:cs="TH Sarabun New"/>
          <w:sz w:val="32"/>
          <w:szCs w:val="32"/>
        </w:rPr>
        <w:t>0.80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บาทต่อลิตร จากต้นทุนการปรับปรุงคุณภาพ ที่เพิ่มขึ้น ซึ่งราคาส่วนที่เพิ่มขึ้นเปรียบเสมือนการปรับเพิ่มของราคาน้ำมันดิบในตลาดโลกแต่ละครั้งเท่านั้น (</w:t>
      </w:r>
      <w:r w:rsidRPr="00DE1D1C">
        <w:rPr>
          <w:rFonts w:ascii="TH Sarabun New" w:hAnsi="TH Sarabun New" w:cs="TH Sarabun New"/>
          <w:sz w:val="32"/>
          <w:szCs w:val="32"/>
        </w:rPr>
        <w:t xml:space="preserve">2) </w:t>
      </w:r>
      <w:r w:rsidRPr="00DE1D1C">
        <w:rPr>
          <w:rFonts w:ascii="TH Sarabun New" w:hAnsi="TH Sarabun New" w:cs="TH Sarabun New"/>
          <w:sz w:val="32"/>
          <w:szCs w:val="32"/>
          <w:cs/>
        </w:rPr>
        <w:t>การปรับเปลี่ยนมาตรฐานการระบายมลพิษทางอากาศจากรถยนต์ให้เป็นไปตามมาตรฐานยู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๕ และมาตรฐานยู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6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จำเป็นต้องใช้ควบคู่กับมาตรฐานน้ำมันยู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เพราะปริมาณกำมะถันที่สูงเกิน </w:t>
      </w:r>
      <w:r w:rsidRPr="00DE1D1C">
        <w:rPr>
          <w:rFonts w:ascii="TH Sarabun New" w:hAnsi="TH Sarabun New" w:cs="TH Sarabun New"/>
          <w:sz w:val="32"/>
          <w:szCs w:val="32"/>
        </w:rPr>
        <w:t xml:space="preserve">10 ppm </w:t>
      </w:r>
      <w:r w:rsidRPr="00DE1D1C">
        <w:rPr>
          <w:rFonts w:ascii="TH Sarabun New" w:hAnsi="TH Sarabun New" w:cs="TH Sarabun New"/>
          <w:sz w:val="32"/>
          <w:szCs w:val="32"/>
          <w:cs/>
        </w:rPr>
        <w:t>จะทำให้อุปกรณ์บำบัดมลพิษในรถยนต์มาตรฐานยู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และมาตรฐานยู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6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เสื่อมสภาพ เช่น </w:t>
      </w:r>
      <w:r w:rsidRPr="00DE1D1C">
        <w:rPr>
          <w:rFonts w:ascii="TH Sarabun New" w:hAnsi="TH Sarabun New" w:cs="TH Sarabun New"/>
          <w:sz w:val="32"/>
          <w:szCs w:val="32"/>
        </w:rPr>
        <w:t xml:space="preserve">Diesel Particulate Filter (DPF)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และ </w:t>
      </w:r>
      <w:r w:rsidRPr="00DE1D1C">
        <w:rPr>
          <w:rFonts w:ascii="TH Sarabun New" w:hAnsi="TH Sarabun New" w:cs="TH Sarabun New"/>
          <w:sz w:val="32"/>
          <w:szCs w:val="32"/>
        </w:rPr>
        <w:t xml:space="preserve">Catalytic Converter </w:t>
      </w:r>
      <w:r w:rsidRPr="00DE1D1C">
        <w:rPr>
          <w:rFonts w:ascii="TH Sarabun New" w:hAnsi="TH Sarabun New" w:cs="TH Sarabun New"/>
          <w:sz w:val="32"/>
          <w:szCs w:val="32"/>
          <w:cs/>
        </w:rPr>
        <w:t>เป็นต้น และเป็นสาเหตุที่ทำให้เกิดการปล่อยมลพิษสูงเกินเกณฑ์มาตรฐานที่กำหนด (</w:t>
      </w:r>
      <w:r w:rsidRPr="00DE1D1C">
        <w:rPr>
          <w:rFonts w:ascii="TH Sarabun New" w:hAnsi="TH Sarabun New" w:cs="TH Sarabun New"/>
          <w:sz w:val="32"/>
          <w:szCs w:val="32"/>
        </w:rPr>
        <w:t xml:space="preserve">3) </w:t>
      </w:r>
      <w:r w:rsidRPr="00DE1D1C">
        <w:rPr>
          <w:rFonts w:ascii="TH Sarabun New" w:hAnsi="TH Sarabun New" w:cs="TH Sarabun New"/>
          <w:sz w:val="32"/>
          <w:szCs w:val="32"/>
          <w:cs/>
        </w:rPr>
        <w:t>การดำเนินการตามแผนปฏิบัติการขับเคลื่อนวาระแห่งชาติ การแก้ไขปัญหามลพิษ ด้านฝุ่นละออง กำหนดให้ควบคุมและลดการเกิดฝุ่นละอองขนาดเล็ก (</w:t>
      </w:r>
      <w:r w:rsidRPr="00DE1D1C">
        <w:rPr>
          <w:rFonts w:ascii="TH Sarabun New" w:hAnsi="TH Sarabun New" w:cs="TH Sarabun New"/>
          <w:sz w:val="32"/>
          <w:szCs w:val="32"/>
        </w:rPr>
        <w:t xml:space="preserve">PM 2.5) </w:t>
      </w:r>
      <w:r w:rsidRPr="00DE1D1C">
        <w:rPr>
          <w:rFonts w:ascii="TH Sarabun New" w:hAnsi="TH Sarabun New" w:cs="TH Sarabun New"/>
          <w:sz w:val="32"/>
          <w:szCs w:val="32"/>
          <w:cs/>
        </w:rPr>
        <w:t>จากแหล่งกำเนิด โดยกำหนดให้บังคับใช้มาตรฐานน้ำมันยู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ตั้งแต่วันที่ </w:t>
      </w:r>
      <w:r w:rsidRPr="00DE1D1C">
        <w:rPr>
          <w:rFonts w:ascii="TH Sarabun New" w:hAnsi="TH Sarabun New" w:cs="TH Sarabun New"/>
          <w:sz w:val="32"/>
          <w:szCs w:val="32"/>
        </w:rPr>
        <w:t>1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DE1D1C">
        <w:rPr>
          <w:rFonts w:ascii="TH Sarabun New" w:hAnsi="TH Sarabun New" w:cs="TH Sarabun New"/>
          <w:sz w:val="32"/>
          <w:szCs w:val="32"/>
        </w:rPr>
        <w:t>2567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เป็นต้นไป จะทำให้การปล่อยฝุ่น </w:t>
      </w:r>
      <w:r w:rsidRPr="00DE1D1C">
        <w:rPr>
          <w:rFonts w:ascii="TH Sarabun New" w:hAnsi="TH Sarabun New" w:cs="TH Sarabun New"/>
          <w:sz w:val="32"/>
          <w:szCs w:val="32"/>
        </w:rPr>
        <w:t>PM 2.5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จากภาคการขนส่งลดลงร้อยละ </w:t>
      </w:r>
      <w:r w:rsidRPr="00DE1D1C">
        <w:rPr>
          <w:rFonts w:ascii="TH Sarabun New" w:hAnsi="TH Sarabun New" w:cs="TH Sarabun New"/>
          <w:sz w:val="32"/>
          <w:szCs w:val="32"/>
        </w:rPr>
        <w:t>20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ถึงร้อยละ </w:t>
      </w:r>
      <w:r w:rsidRPr="00DE1D1C">
        <w:rPr>
          <w:rFonts w:ascii="TH Sarabun New" w:hAnsi="TH Sarabun New" w:cs="TH Sarabun New"/>
          <w:sz w:val="32"/>
          <w:szCs w:val="32"/>
        </w:rPr>
        <w:t>24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ซึ่งจะช่วยลดผลกระทบต่อสุขภาพของประชาชน และจากการศึกษาของ </w:t>
      </w:r>
      <w:r w:rsidRPr="00DE1D1C">
        <w:rPr>
          <w:rFonts w:ascii="TH Sarabun New" w:hAnsi="TH Sarabun New" w:cs="TH Sarabun New"/>
          <w:sz w:val="32"/>
          <w:szCs w:val="32"/>
        </w:rPr>
        <w:t xml:space="preserve">TDRI </w:t>
      </w:r>
      <w:r w:rsidRPr="00DE1D1C">
        <w:rPr>
          <w:rFonts w:ascii="TH Sarabun New" w:hAnsi="TH Sarabun New" w:cs="TH Sarabun New"/>
          <w:sz w:val="32"/>
          <w:szCs w:val="32"/>
          <w:cs/>
        </w:rPr>
        <w:t>พบว่าการปรับปรุงมาตรฐานน้ำมันยู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เป็นมาตรการที่มี </w:t>
      </w:r>
      <w:r w:rsidRPr="00DE1D1C">
        <w:rPr>
          <w:rFonts w:ascii="TH Sarabun New" w:hAnsi="TH Sarabun New" w:cs="TH Sarabun New"/>
          <w:sz w:val="32"/>
          <w:szCs w:val="32"/>
        </w:rPr>
        <w:t xml:space="preserve">Unit Cost Effectiveness Ratio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ต่ำที่สุดในการช่วยลดฝุ่น </w:t>
      </w:r>
      <w:r w:rsidRPr="00DE1D1C">
        <w:rPr>
          <w:rFonts w:ascii="TH Sarabun New" w:hAnsi="TH Sarabun New" w:cs="TH Sarabun New"/>
          <w:sz w:val="32"/>
          <w:szCs w:val="32"/>
        </w:rPr>
        <w:t>PM 2.5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คือ อยู่ที่ </w:t>
      </w:r>
      <w:r w:rsidRPr="00DE1D1C">
        <w:rPr>
          <w:rFonts w:ascii="TH Sarabun New" w:hAnsi="TH Sarabun New" w:cs="TH Sarabun New"/>
          <w:sz w:val="32"/>
          <w:szCs w:val="32"/>
        </w:rPr>
        <w:t>1,035,032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บาทต่อตัน ถึง </w:t>
      </w:r>
      <w:r w:rsidRPr="00DE1D1C">
        <w:rPr>
          <w:rFonts w:ascii="TH Sarabun New" w:hAnsi="TH Sarabun New" w:cs="TH Sarabun New"/>
          <w:sz w:val="32"/>
          <w:szCs w:val="32"/>
        </w:rPr>
        <w:t>1,611,105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บาทต่อตัน เมื่อเปรียบเทียบกับมาตรการเปลี่ยนมาตรฐานรถยนต์ใหม่และการนำรถยนต์เก่าออกจากระบบ สำหรับต้นทุน ที่เกิดขึ้นกับผู้ใช้น้ำมันเชื้อเพลิงนั้นถือว่าเป็นไปตามหลักการผู้ก่อมลพิษเป็นผู้จ่าย (</w:t>
      </w:r>
      <w:r w:rsidRPr="00DE1D1C">
        <w:rPr>
          <w:rFonts w:ascii="TH Sarabun New" w:hAnsi="TH Sarabun New" w:cs="TH Sarabun New"/>
          <w:sz w:val="32"/>
          <w:szCs w:val="32"/>
        </w:rPr>
        <w:t xml:space="preserve">Polluters Pay Principle: PPP) </w:t>
      </w:r>
      <w:r w:rsidRPr="00DE1D1C">
        <w:rPr>
          <w:rFonts w:ascii="TH Sarabun New" w:hAnsi="TH Sarabun New" w:cs="TH Sarabun New"/>
          <w:sz w:val="32"/>
          <w:szCs w:val="32"/>
          <w:cs/>
        </w:rPr>
        <w:t>ซึ่งเป็นเครื่องมือทางเศรษฐศาสตร์ที่ใช้เพื่อการปกป้องสิ่งแวดล้อมและสุขภาพอนามัยของประชาชนทุกคน</w:t>
      </w:r>
    </w:p>
    <w:p w14:paraId="5974DFB4" w14:textId="69A1FF42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</w:rPr>
        <w:lastRenderedPageBreak/>
        <w:t xml:space="preserve">        3. </w:t>
      </w:r>
      <w:r w:rsidRPr="00DE1D1C">
        <w:rPr>
          <w:rFonts w:ascii="TH Sarabun New" w:hAnsi="TH Sarabun New" w:cs="TH Sarabun New"/>
          <w:sz w:val="32"/>
          <w:szCs w:val="32"/>
          <w:cs/>
        </w:rPr>
        <w:t>คณะกรรมการตรวจสอบมาตรฐานน้ำมันเชื้อเพลิงของกระทรวงพลังงาน ได้พิจารณามาตรฐานน้ำมันเชื้อเพลิงของประเทศต่างๆ รวมทั้งหลักเกณฑ์และเหตุผลที่แต่ละประเทศใช้ในการกำหนดมาตรฐานน้ำมันเชื้อเพลิงแต่ละประเภทพบว่า ประเทศไทยไม่ได้มีมาตรฐานสูงกว่าที่แต่ละประเทศใช้กันหรือเกินความจำเป็น โดยข้อกำหนดส่วนใหญ่ทั้งน้ำมันเบนซินและน้ำมันดีเซลอยู่ในมาตรฐานใกล้เคียงกัน ทั้งนี้ ในส่วนของการบังคับใช้มาตรฐานน้ำมันยู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คณะกรรมการได้พิจารณาแล้วไม่มีข้อขัดข้องต่อการบังคับใช้น้ำมันยู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เนื่องจากมีข้อดีในเรื่องของการบรรเทาและแก้ไขปัญหามลพิษ </w:t>
      </w:r>
      <w:r w:rsidRPr="00DE1D1C">
        <w:rPr>
          <w:rFonts w:ascii="TH Sarabun New" w:hAnsi="TH Sarabun New" w:cs="TH Sarabun New"/>
          <w:sz w:val="32"/>
          <w:szCs w:val="32"/>
        </w:rPr>
        <w:t>PM 2.5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ลดผลกระทบต่อสุขภาพของประชาชน และเป็นน้ำมันที่ใช้ในรถยนต์มาตรฐานไอเสียยู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ซึ่งกระทรวงอุตสาหกรรมมีแผนจะเริ่มบังคับใช้พร้อมกัน ทั้งนี้ เมื่อวันที่ </w:t>
      </w:r>
      <w:r w:rsidRPr="00DE1D1C">
        <w:rPr>
          <w:rFonts w:ascii="TH Sarabun New" w:hAnsi="TH Sarabun New" w:cs="TH Sarabun New"/>
          <w:sz w:val="32"/>
          <w:szCs w:val="32"/>
        </w:rPr>
        <w:t>22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พฤศจิกายน </w:t>
      </w:r>
      <w:r w:rsidRPr="00DE1D1C">
        <w:rPr>
          <w:rFonts w:ascii="TH Sarabun New" w:hAnsi="TH Sarabun New" w:cs="TH Sarabun New"/>
          <w:sz w:val="32"/>
          <w:szCs w:val="32"/>
        </w:rPr>
        <w:t>2566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. ได้เสนอร่างประกาศ 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. เรื่อง กำหนดลักษณะและคุณภาพของน้ำมันดีเซล พ.ศ. .... ต่อคณะกรรมการปรับปรุงแก้ไขกฎหมายของกระทรวงพลังงาน โดยที่ประชุมได้มีมติเห็นชอบร่างประกาศ ตามที่ 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. เสนอ และต่อมาเมื่อวันที่ </w:t>
      </w:r>
      <w:r w:rsidRPr="00DE1D1C">
        <w:rPr>
          <w:rFonts w:ascii="TH Sarabun New" w:hAnsi="TH Sarabun New" w:cs="TH Sarabun New"/>
          <w:sz w:val="32"/>
          <w:szCs w:val="32"/>
        </w:rPr>
        <w:t>29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พฤศจิกายน </w:t>
      </w:r>
      <w:r w:rsidRPr="00DE1D1C">
        <w:rPr>
          <w:rFonts w:ascii="TH Sarabun New" w:hAnsi="TH Sarabun New" w:cs="TH Sarabun New"/>
          <w:sz w:val="32"/>
          <w:szCs w:val="32"/>
        </w:rPr>
        <w:t>2566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. ได้ประชุมร่วมกับผู้ค้าน้ำมัน โรงกลั่นน้ำมัน กรมควบคุมมลพิษ สำนักงานเศรษฐกิจการเกษตร สมาคมอุตสาหกรรมยานยนต์ สมาคมผู้ผลิต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โอดีเซล และหน่วยงานที่เกี่ยวข้อง เพื่อรับฟังความคิดเห็นเกี่ยวกับการบังคับใช้น้ำมันมาตรฐานยู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และการปรับลดชนิดน้ำมันดีเซลหมุนเร็ว ซึ่งที่ประชุมเห็นชอบแนวทางการบังคับใช้น้ำมันยู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ตั้งแต่วันที่ </w:t>
      </w:r>
      <w:r w:rsidRPr="00DE1D1C">
        <w:rPr>
          <w:rFonts w:ascii="TH Sarabun New" w:hAnsi="TH Sarabun New" w:cs="TH Sarabun New"/>
          <w:sz w:val="32"/>
          <w:szCs w:val="32"/>
        </w:rPr>
        <w:t>1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DE1D1C">
        <w:rPr>
          <w:rFonts w:ascii="TH Sarabun New" w:hAnsi="TH Sarabun New" w:cs="TH Sarabun New"/>
          <w:sz w:val="32"/>
          <w:szCs w:val="32"/>
        </w:rPr>
        <w:t>2567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และลดชนิดน้ำมันกลุ่มดีเซลในวันที่ </w:t>
      </w:r>
      <w:r w:rsidRPr="00DE1D1C">
        <w:rPr>
          <w:rFonts w:ascii="TH Sarabun New" w:hAnsi="TH Sarabun New" w:cs="TH Sarabun New"/>
          <w:sz w:val="32"/>
          <w:szCs w:val="32"/>
        </w:rPr>
        <w:t>1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พฤษภาคม </w:t>
      </w:r>
      <w:r w:rsidRPr="00DE1D1C">
        <w:rPr>
          <w:rFonts w:ascii="TH Sarabun New" w:hAnsi="TH Sarabun New" w:cs="TH Sarabun New"/>
          <w:sz w:val="32"/>
          <w:szCs w:val="32"/>
        </w:rPr>
        <w:t>2567</w:t>
      </w:r>
    </w:p>
    <w:p w14:paraId="47DB0BE4" w14:textId="71ABDF4A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</w:rPr>
        <w:t xml:space="preserve">        4. </w:t>
      </w:r>
      <w:r w:rsidRPr="00DE1D1C">
        <w:rPr>
          <w:rFonts w:ascii="TH Sarabun New" w:hAnsi="TH Sarabun New" w:cs="TH Sarabun New"/>
          <w:sz w:val="32"/>
          <w:szCs w:val="32"/>
          <w:cs/>
        </w:rPr>
        <w:t>แนวทางการบังคับใช้น้ำมันมาตรฐานยู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ตั้งแต่วันที่ </w:t>
      </w:r>
      <w:r w:rsidRPr="00DE1D1C">
        <w:rPr>
          <w:rFonts w:ascii="TH Sarabun New" w:hAnsi="TH Sarabun New" w:cs="TH Sarabun New"/>
          <w:sz w:val="32"/>
          <w:szCs w:val="32"/>
        </w:rPr>
        <w:t>1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DE1D1C">
        <w:rPr>
          <w:rFonts w:ascii="TH Sarabun New" w:hAnsi="TH Sarabun New" w:cs="TH Sarabun New"/>
          <w:sz w:val="32"/>
          <w:szCs w:val="32"/>
        </w:rPr>
        <w:t>2567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และการปรับลด ชนิดน้ำมันดีเซลหมุนเร็วในวันที่ </w:t>
      </w:r>
      <w:r w:rsidRPr="00DE1D1C">
        <w:rPr>
          <w:rFonts w:ascii="TH Sarabun New" w:hAnsi="TH Sarabun New" w:cs="TH Sarabun New"/>
          <w:sz w:val="32"/>
          <w:szCs w:val="32"/>
        </w:rPr>
        <w:t>1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พฤษภาคม </w:t>
      </w:r>
      <w:r w:rsidRPr="00DE1D1C">
        <w:rPr>
          <w:rFonts w:ascii="TH Sarabun New" w:hAnsi="TH Sarabun New" w:cs="TH Sarabun New"/>
          <w:sz w:val="32"/>
          <w:szCs w:val="32"/>
        </w:rPr>
        <w:t>2567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มีกรอบดำเนินการ ดังนี้</w:t>
      </w:r>
    </w:p>
    <w:p w14:paraId="4CB9CB1F" w14:textId="610E0392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</w:rPr>
        <w:t xml:space="preserve">                4.1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แนวทางการบังคับใช้น้ำมันมาตรฐานยู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ประกอบด้วย (</w:t>
      </w:r>
      <w:r w:rsidRPr="00DE1D1C">
        <w:rPr>
          <w:rFonts w:ascii="TH Sarabun New" w:hAnsi="TH Sarabun New" w:cs="TH Sarabun New"/>
          <w:sz w:val="32"/>
          <w:szCs w:val="32"/>
        </w:rPr>
        <w:t xml:space="preserve">1)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การเตรียมการของผู้ค้าน้ำมันตามมาตรา </w:t>
      </w:r>
      <w:r w:rsidRPr="00DE1D1C">
        <w:rPr>
          <w:rFonts w:ascii="TH Sarabun New" w:hAnsi="TH Sarabun New" w:cs="TH Sarabun New"/>
          <w:sz w:val="32"/>
          <w:szCs w:val="32"/>
        </w:rPr>
        <w:t>11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แห่งพระราชบัญญัติการค้าน้ำมันเชื้อเพลิง พ.ศ. </w:t>
      </w:r>
      <w:r w:rsidRPr="00DE1D1C">
        <w:rPr>
          <w:rFonts w:ascii="TH Sarabun New" w:hAnsi="TH Sarabun New" w:cs="TH Sarabun New"/>
          <w:sz w:val="32"/>
          <w:szCs w:val="32"/>
        </w:rPr>
        <w:t>2543 (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สถานีบริการน้ำมัน) โดยตั้งแต่วันที่ </w:t>
      </w:r>
      <w:r w:rsidRPr="00DE1D1C">
        <w:rPr>
          <w:rFonts w:ascii="TH Sarabun New" w:hAnsi="TH Sarabun New" w:cs="TH Sarabun New"/>
          <w:sz w:val="32"/>
          <w:szCs w:val="32"/>
        </w:rPr>
        <w:t>1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DE1D1C">
        <w:rPr>
          <w:rFonts w:ascii="TH Sarabun New" w:hAnsi="TH Sarabun New" w:cs="TH Sarabun New"/>
          <w:sz w:val="32"/>
          <w:szCs w:val="32"/>
        </w:rPr>
        <w:t>2567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สถานีบริการน้ำมันทยอยจำหน่ายน้ำมันกลุ่มเบนซิน - แก๊สโซ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ฮอ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ล และน้ำมันดีเซลหมุนเร็วมาตรฐานยู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4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ซึ่งผลิตก่อนวันที่ </w:t>
      </w:r>
      <w:r w:rsidRPr="00DE1D1C">
        <w:rPr>
          <w:rFonts w:ascii="TH Sarabun New" w:hAnsi="TH Sarabun New" w:cs="TH Sarabun New"/>
          <w:sz w:val="32"/>
          <w:szCs w:val="32"/>
        </w:rPr>
        <w:t>1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DE1D1C">
        <w:rPr>
          <w:rFonts w:ascii="TH Sarabun New" w:hAnsi="TH Sarabun New" w:cs="TH Sarabun New"/>
          <w:sz w:val="32"/>
          <w:szCs w:val="32"/>
        </w:rPr>
        <w:t>2567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และเปลี่ยนผ่านคุณภาพน้ำมันที่จำหน่ายให้เป็นน้ำมันมาตรฐานยู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 xml:space="preserve">5 (2) </w:t>
      </w:r>
      <w:r w:rsidRPr="00DE1D1C">
        <w:rPr>
          <w:rFonts w:ascii="TH Sarabun New" w:hAnsi="TH Sarabun New" w:cs="TH Sarabun New"/>
          <w:sz w:val="32"/>
          <w:szCs w:val="32"/>
          <w:cs/>
        </w:rPr>
        <w:t>ผ่อนผันให้คลังน้ำมันและสถานีบริการน้ำมันจำหน่ายน้ำมันกลุ่มเบนซิน - แก๊สโซ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ฮอ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ล และน้ำมันดีเซลหมุนเร็วมาตรฐานยู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4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คงค้าง (น้ำมันที่ผลิตก่อนวันที่ </w:t>
      </w:r>
      <w:r w:rsidRPr="00DE1D1C">
        <w:rPr>
          <w:rFonts w:ascii="TH Sarabun New" w:hAnsi="TH Sarabun New" w:cs="TH Sarabun New"/>
          <w:sz w:val="32"/>
          <w:szCs w:val="32"/>
        </w:rPr>
        <w:t>1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DE1D1C">
        <w:rPr>
          <w:rFonts w:ascii="TH Sarabun New" w:hAnsi="TH Sarabun New" w:cs="TH Sarabun New"/>
          <w:sz w:val="32"/>
          <w:szCs w:val="32"/>
        </w:rPr>
        <w:t xml:space="preserve">2567)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เป็นระยะเวลา </w:t>
      </w:r>
      <w:r w:rsidRPr="00DE1D1C">
        <w:rPr>
          <w:rFonts w:ascii="TH Sarabun New" w:hAnsi="TH Sarabun New" w:cs="TH Sarabun New"/>
          <w:sz w:val="32"/>
          <w:szCs w:val="32"/>
        </w:rPr>
        <w:t>4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เดือน ตั้งแต่เดือนมกราคม </w:t>
      </w:r>
      <w:r w:rsidRPr="00DE1D1C">
        <w:rPr>
          <w:rFonts w:ascii="TH Sarabun New" w:hAnsi="TH Sarabun New" w:cs="TH Sarabun New"/>
          <w:sz w:val="32"/>
          <w:szCs w:val="32"/>
        </w:rPr>
        <w:t>2567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ถึงเดือนเมษายน </w:t>
      </w:r>
      <w:r w:rsidRPr="00DE1D1C">
        <w:rPr>
          <w:rFonts w:ascii="TH Sarabun New" w:hAnsi="TH Sarabun New" w:cs="TH Sarabun New"/>
          <w:sz w:val="32"/>
          <w:szCs w:val="32"/>
        </w:rPr>
        <w:t>2567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โดยสำหรับน้ำมันกลุ่มเบนซิน - แก๊สโซ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ฮอ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ล ผ่อนผันในข้อกำหนดเรื่องปริมาณกำมะถันสูงกว่า </w:t>
      </w:r>
      <w:r w:rsidRPr="00DE1D1C">
        <w:rPr>
          <w:rFonts w:ascii="TH Sarabun New" w:hAnsi="TH Sarabun New" w:cs="TH Sarabun New"/>
          <w:sz w:val="32"/>
          <w:szCs w:val="32"/>
        </w:rPr>
        <w:t>10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มิลลิกรัมต่อกิโลกรัม แต่ไม่สูงกว่า </w:t>
      </w:r>
      <w:r w:rsidRPr="00DE1D1C">
        <w:rPr>
          <w:rFonts w:ascii="TH Sarabun New" w:hAnsi="TH Sarabun New" w:cs="TH Sarabun New"/>
          <w:sz w:val="32"/>
          <w:szCs w:val="32"/>
        </w:rPr>
        <w:t>50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มิลลิกรัมต่อกิโลกรัม และสำหรับน้ำมันดีเซลหมุนเร็ว ผ่อนผันในข้อกำหนดเรื่องปริมาณกำมะถันสูงกว่า </w:t>
      </w:r>
      <w:r w:rsidRPr="00DE1D1C">
        <w:rPr>
          <w:rFonts w:ascii="TH Sarabun New" w:hAnsi="TH Sarabun New" w:cs="TH Sarabun New"/>
          <w:sz w:val="32"/>
          <w:szCs w:val="32"/>
        </w:rPr>
        <w:t>10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มิลลิกรัมต่อกิโลกรัม แต่ไม่สูงกว่า </w:t>
      </w:r>
      <w:r w:rsidRPr="00DE1D1C">
        <w:rPr>
          <w:rFonts w:ascii="TH Sarabun New" w:hAnsi="TH Sarabun New" w:cs="TH Sarabun New"/>
          <w:sz w:val="32"/>
          <w:szCs w:val="32"/>
        </w:rPr>
        <w:t>50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มิลลิกรัมต่อกิโลกรัม และโพลีไซคลิก 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อะโร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มาติก ไฮโดรคาร์บอน สูงกว่าร้อยละ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8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แต่ไม่สูงกว่าร้อยละ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11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โดยน้ำหนัก ทั้งนี้ สำหรับน้ำมันที่จัดเก็บในโรงกลั่นน้ำมันจะต้องเป็นไปตามมาตรฐานยู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ตั้งแต่วันที่ </w:t>
      </w:r>
      <w:r w:rsidRPr="00DE1D1C">
        <w:rPr>
          <w:rFonts w:ascii="TH Sarabun New" w:hAnsi="TH Sarabun New" w:cs="TH Sarabun New"/>
          <w:sz w:val="32"/>
          <w:szCs w:val="32"/>
        </w:rPr>
        <w:t>1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DE1D1C">
        <w:rPr>
          <w:rFonts w:ascii="TH Sarabun New" w:hAnsi="TH Sarabun New" w:cs="TH Sarabun New"/>
          <w:sz w:val="32"/>
          <w:szCs w:val="32"/>
        </w:rPr>
        <w:t>2567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และ (</w:t>
      </w:r>
      <w:r w:rsidRPr="00DE1D1C">
        <w:rPr>
          <w:rFonts w:ascii="TH Sarabun New" w:hAnsi="TH Sarabun New" w:cs="TH Sarabun New"/>
          <w:sz w:val="32"/>
          <w:szCs w:val="32"/>
        </w:rPr>
        <w:t xml:space="preserve">3)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การประชาสัมพันธ์ 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. จะประชาสัมพันธ์การใช้น้ำมันเชื้อเพลิงมาตรฐานยู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ในเดือนธันวาคม </w:t>
      </w:r>
      <w:r w:rsidRPr="00DE1D1C">
        <w:rPr>
          <w:rFonts w:ascii="TH Sarabun New" w:hAnsi="TH Sarabun New" w:cs="TH Sarabun New"/>
          <w:sz w:val="32"/>
          <w:szCs w:val="32"/>
        </w:rPr>
        <w:t>2566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ดังนี้ </w:t>
      </w:r>
      <w:r w:rsidRPr="00DE1D1C">
        <w:rPr>
          <w:rFonts w:ascii="TH Sarabun New" w:hAnsi="TH Sarabun New" w:cs="TH Sarabun New"/>
          <w:sz w:val="32"/>
          <w:szCs w:val="32"/>
        </w:rPr>
        <w:t xml:space="preserve">1) </w:t>
      </w:r>
      <w:r w:rsidRPr="00DE1D1C">
        <w:rPr>
          <w:rFonts w:ascii="TH Sarabun New" w:hAnsi="TH Sarabun New" w:cs="TH Sarabun New"/>
          <w:sz w:val="32"/>
          <w:szCs w:val="32"/>
          <w:cs/>
        </w:rPr>
        <w:t>จัดทำประเด็นสื่อสารและเนื้อหาที่จะประชาสัมพันธ์การบังคับใช้น้ำมันมาตรฐานยู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 xml:space="preserve">5 2)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กลุ่มเป้าหมาย ได้แก่ ผู้ประกอบการน้ำมัน ประชาชน และสื่อมวลชน </w:t>
      </w:r>
      <w:r w:rsidRPr="00DE1D1C">
        <w:rPr>
          <w:rFonts w:ascii="TH Sarabun New" w:hAnsi="TH Sarabun New" w:cs="TH Sarabun New"/>
          <w:sz w:val="32"/>
          <w:szCs w:val="32"/>
        </w:rPr>
        <w:t xml:space="preserve">3) </w:t>
      </w:r>
      <w:r w:rsidRPr="00DE1D1C">
        <w:rPr>
          <w:rFonts w:ascii="TH Sarabun New" w:hAnsi="TH Sarabun New" w:cs="TH Sarabun New"/>
          <w:sz w:val="32"/>
          <w:szCs w:val="32"/>
          <w:cs/>
        </w:rPr>
        <w:t>กำหนดสื่อที่ใช้ และการผลิตสื่อประชาสัมพันธ์ คือ แผ่นพับ อินโฟกราฟิกส์ (</w:t>
      </w:r>
      <w:r w:rsidRPr="00DE1D1C">
        <w:rPr>
          <w:rFonts w:ascii="TH Sarabun New" w:hAnsi="TH Sarabun New" w:cs="TH Sarabun New"/>
          <w:sz w:val="32"/>
          <w:szCs w:val="32"/>
        </w:rPr>
        <w:t xml:space="preserve">Infographic) </w:t>
      </w:r>
      <w:r w:rsidRPr="00DE1D1C">
        <w:rPr>
          <w:rFonts w:ascii="TH Sarabun New" w:hAnsi="TH Sarabun New" w:cs="TH Sarabun New"/>
          <w:sz w:val="32"/>
          <w:szCs w:val="32"/>
          <w:cs/>
        </w:rPr>
        <w:t>คลิป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วีดิ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ทัศน์ (</w:t>
      </w:r>
      <w:r w:rsidRPr="00DE1D1C">
        <w:rPr>
          <w:rFonts w:ascii="TH Sarabun New" w:hAnsi="TH Sarabun New" w:cs="TH Sarabun New"/>
          <w:sz w:val="32"/>
          <w:szCs w:val="32"/>
        </w:rPr>
        <w:t xml:space="preserve">Video Clip) </w:t>
      </w:r>
      <w:r w:rsidRPr="00DE1D1C">
        <w:rPr>
          <w:rFonts w:ascii="TH Sarabun New" w:hAnsi="TH Sarabun New" w:cs="TH Sarabun New"/>
          <w:sz w:val="32"/>
          <w:szCs w:val="32"/>
          <w:cs/>
        </w:rPr>
        <w:t>ข่าว</w:t>
      </w:r>
      <w:r w:rsidRPr="00DE1D1C">
        <w:rPr>
          <w:rFonts w:ascii="TH Sarabun New" w:hAnsi="TH Sarabun New" w:cs="TH Sarabun New"/>
          <w:sz w:val="32"/>
          <w:szCs w:val="32"/>
          <w:cs/>
        </w:rPr>
        <w:lastRenderedPageBreak/>
        <w:t>ประชาสัมพันธ์ (</w:t>
      </w:r>
      <w:r w:rsidRPr="00DE1D1C">
        <w:rPr>
          <w:rFonts w:ascii="TH Sarabun New" w:hAnsi="TH Sarabun New" w:cs="TH Sarabun New"/>
          <w:sz w:val="32"/>
          <w:szCs w:val="32"/>
        </w:rPr>
        <w:t xml:space="preserve">Press Release)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และการแถลงข่าว และ </w:t>
      </w:r>
      <w:r w:rsidRPr="00DE1D1C">
        <w:rPr>
          <w:rFonts w:ascii="TH Sarabun New" w:hAnsi="TH Sarabun New" w:cs="TH Sarabun New"/>
          <w:sz w:val="32"/>
          <w:szCs w:val="32"/>
        </w:rPr>
        <w:t xml:space="preserve">4) </w:t>
      </w:r>
      <w:r w:rsidRPr="00DE1D1C">
        <w:rPr>
          <w:rFonts w:ascii="TH Sarabun New" w:hAnsi="TH Sarabun New" w:cs="TH Sarabun New"/>
          <w:sz w:val="32"/>
          <w:szCs w:val="32"/>
          <w:cs/>
        </w:rPr>
        <w:t>เผยแพร่ประชาสัมพันธ์ผ่านสื่อประชาสัมพันธ์ในช่องทางต่างๆ เช่น สื่อสังคมออนไลน์ (</w:t>
      </w:r>
      <w:r w:rsidRPr="00DE1D1C">
        <w:rPr>
          <w:rFonts w:ascii="TH Sarabun New" w:hAnsi="TH Sarabun New" w:cs="TH Sarabun New"/>
          <w:sz w:val="32"/>
          <w:szCs w:val="32"/>
        </w:rPr>
        <w:t xml:space="preserve">Social Media) </w:t>
      </w:r>
      <w:r w:rsidRPr="00DE1D1C">
        <w:rPr>
          <w:rFonts w:ascii="TH Sarabun New" w:hAnsi="TH Sarabun New" w:cs="TH Sarabun New"/>
          <w:sz w:val="32"/>
          <w:szCs w:val="32"/>
          <w:cs/>
        </w:rPr>
        <w:t>โทรทัศน์ วิทยุ และสิ่งพิมพ์</w:t>
      </w:r>
    </w:p>
    <w:p w14:paraId="6692424A" w14:textId="5DAD6BD0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</w:rPr>
        <w:t xml:space="preserve">                4.2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การกำหนดสัดส่วนผสม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โอดีเซลขั้นต่ำในน้ำมันดีเซลหมุนเร็ว เนื่องจากปัจจุบันมีเพียงน้ำมันดีเซลหมุนเร็วบี </w:t>
      </w:r>
      <w:r w:rsidRPr="00DE1D1C">
        <w:rPr>
          <w:rFonts w:ascii="TH Sarabun New" w:hAnsi="TH Sarabun New" w:cs="TH Sarabun New"/>
          <w:sz w:val="32"/>
          <w:szCs w:val="32"/>
        </w:rPr>
        <w:t>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ที่ผู้ผลิตรถยนต์รับรองให้สามารถใช้กับรถยนต์มาตรฐานยู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ได้ทุกรุ่น ทุกยี่ห้อ จึงจำเป็นต้องขยายระยะเวลาการกำหนดสัดส่วนผสม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โอดีเซลขั้นต่ำในน้ำมันกลุ่มดีเซลหมุนเร็วให้เท่ากับน้ำมันดีเซลหมุนเร็วบี </w:t>
      </w:r>
      <w:r w:rsidRPr="00DE1D1C">
        <w:rPr>
          <w:rFonts w:ascii="TH Sarabun New" w:hAnsi="TH Sarabun New" w:cs="TH Sarabun New"/>
          <w:sz w:val="32"/>
          <w:szCs w:val="32"/>
        </w:rPr>
        <w:t>7 (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ไม่ต่ำกว่าร้อยละ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6.6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โดยปริมาตร) ออกไปอีก ตั้งแต่วันที่ </w:t>
      </w:r>
      <w:r w:rsidRPr="00DE1D1C">
        <w:rPr>
          <w:rFonts w:ascii="TH Sarabun New" w:hAnsi="TH Sarabun New" w:cs="TH Sarabun New"/>
          <w:sz w:val="32"/>
          <w:szCs w:val="32"/>
        </w:rPr>
        <w:t>1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DE1D1C">
        <w:rPr>
          <w:rFonts w:ascii="TH Sarabun New" w:hAnsi="TH Sarabun New" w:cs="TH Sarabun New"/>
          <w:sz w:val="32"/>
          <w:szCs w:val="32"/>
        </w:rPr>
        <w:t>2567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DE1D1C">
        <w:rPr>
          <w:rFonts w:ascii="TH Sarabun New" w:hAnsi="TH Sarabun New" w:cs="TH Sarabun New"/>
          <w:sz w:val="32"/>
          <w:szCs w:val="32"/>
        </w:rPr>
        <w:t>30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DE1D1C">
        <w:rPr>
          <w:rFonts w:ascii="TH Sarabun New" w:hAnsi="TH Sarabun New" w:cs="TH Sarabun New"/>
          <w:sz w:val="32"/>
          <w:szCs w:val="32"/>
        </w:rPr>
        <w:t>2567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โดย 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. ดำเนินการออกประกาศ 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. เรื่อง กำหนดลักษณะและคุณภาพของน้ำมันดีเซล (ฉบับที่ ..) พ.ศ. .... กำหนดสัดส่วนการผสม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โอดีเซลประเภทเมท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ิล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เอส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เต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อร์ของกรดไขมันของน้ำมันกลุ่มดีเซลหมุนเร็วให้เป็นไปตามสัดส่วนการผสม ดังนี้ น้ำมันดีเซลหมุนเร็วบี </w:t>
      </w:r>
      <w:r w:rsidRPr="00DE1D1C">
        <w:rPr>
          <w:rFonts w:ascii="TH Sarabun New" w:hAnsi="TH Sarabun New" w:cs="TH Sarabun New"/>
          <w:sz w:val="32"/>
          <w:szCs w:val="32"/>
        </w:rPr>
        <w:t>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ไม่ต่ำกว่าร้อยละ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6.6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โดยปริมาตร น้ำมันดีเซลหมุนเร็วธรรมดา ไม่ต่ำกว่าร้อยละ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6.6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10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โดยปริมาตร และน้ำมันดีเซลหมุนเร็วบี </w:t>
      </w:r>
      <w:r w:rsidRPr="00DE1D1C">
        <w:rPr>
          <w:rFonts w:ascii="TH Sarabun New" w:hAnsi="TH Sarabun New" w:cs="TH Sarabun New"/>
          <w:sz w:val="32"/>
          <w:szCs w:val="32"/>
        </w:rPr>
        <w:t>20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ไม่ต่ำกว่าร้อยละ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6.6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20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โดยปริมาตร ตั้งแต่วันที่ </w:t>
      </w:r>
      <w:r w:rsidRPr="00DE1D1C">
        <w:rPr>
          <w:rFonts w:ascii="TH Sarabun New" w:hAnsi="TH Sarabun New" w:cs="TH Sarabun New"/>
          <w:sz w:val="32"/>
          <w:szCs w:val="32"/>
        </w:rPr>
        <w:t>1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DE1D1C">
        <w:rPr>
          <w:rFonts w:ascii="TH Sarabun New" w:hAnsi="TH Sarabun New" w:cs="TH Sarabun New"/>
          <w:sz w:val="32"/>
          <w:szCs w:val="32"/>
        </w:rPr>
        <w:t>2567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DE1D1C">
        <w:rPr>
          <w:rFonts w:ascii="TH Sarabun New" w:hAnsi="TH Sarabun New" w:cs="TH Sarabun New"/>
          <w:sz w:val="32"/>
          <w:szCs w:val="32"/>
        </w:rPr>
        <w:t>30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DE1D1C">
        <w:rPr>
          <w:rFonts w:ascii="TH Sarabun New" w:hAnsi="TH Sarabun New" w:cs="TH Sarabun New"/>
          <w:sz w:val="32"/>
          <w:szCs w:val="32"/>
        </w:rPr>
        <w:t>2567</w:t>
      </w:r>
    </w:p>
    <w:p w14:paraId="1405F5AA" w14:textId="77777777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</w:rPr>
        <w:t xml:space="preserve">                4.3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แนวทางการปรับลดชนิดน้ำมันดีเซลหมุนเร็ว ประกอบด้วย (</w:t>
      </w:r>
      <w:r w:rsidRPr="00DE1D1C">
        <w:rPr>
          <w:rFonts w:ascii="TH Sarabun New" w:hAnsi="TH Sarabun New" w:cs="TH Sarabun New"/>
          <w:sz w:val="32"/>
          <w:szCs w:val="32"/>
        </w:rPr>
        <w:t xml:space="preserve">1)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จัดทำร่างประกาศ 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. เรื่อง กำหนดลักษณะและคุณภาพของน้ำมันดีเซล พ.ศ. .... โดยยกเลิกมาตรฐานคุณภาพน้ำมันดีเซลหมุนเร็ว ที่มีส่วนผสม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โอดีเซลร้อยละ </w:t>
      </w:r>
      <w:r w:rsidRPr="00DE1D1C">
        <w:rPr>
          <w:rFonts w:ascii="TH Sarabun New" w:hAnsi="TH Sarabun New" w:cs="TH Sarabun New"/>
          <w:sz w:val="32"/>
          <w:szCs w:val="32"/>
        </w:rPr>
        <w:t>10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โดยปริมาตร (น้ำมันบี </w:t>
      </w:r>
      <w:r w:rsidRPr="00DE1D1C">
        <w:rPr>
          <w:rFonts w:ascii="TH Sarabun New" w:hAnsi="TH Sarabun New" w:cs="TH Sarabun New"/>
          <w:sz w:val="32"/>
          <w:szCs w:val="32"/>
        </w:rPr>
        <w:t xml:space="preserve">10)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และกำหนดให้น้ำมันดีเซลหมุนเร็วมี </w:t>
      </w:r>
      <w:r w:rsidRPr="00DE1D1C">
        <w:rPr>
          <w:rFonts w:ascii="TH Sarabun New" w:hAnsi="TH Sarabun New" w:cs="TH Sarabun New"/>
          <w:sz w:val="32"/>
          <w:szCs w:val="32"/>
        </w:rPr>
        <w:t>2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ประเภท ได้แก่ น้ำมันดีเซลหมุนเร็วธรรมดา (หรือน้ำมันบี </w:t>
      </w:r>
      <w:r w:rsidRPr="00DE1D1C">
        <w:rPr>
          <w:rFonts w:ascii="TH Sarabun New" w:hAnsi="TH Sarabun New" w:cs="TH Sarabun New"/>
          <w:sz w:val="32"/>
          <w:szCs w:val="32"/>
        </w:rPr>
        <w:t>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ที่มีส่วนผสม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โอดีเซลไม่ต่ำกว่าร้อยละ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6.6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โดยปริมาตร) กำหนดให้เป็นน้ำมันดีเซลหมุนเร็วชนิดพื้นฐานของประเทศ และน้ำมันดีเซลหมุนเร็วบี </w:t>
      </w:r>
      <w:r w:rsidRPr="00DE1D1C">
        <w:rPr>
          <w:rFonts w:ascii="TH Sarabun New" w:hAnsi="TH Sarabun New" w:cs="TH Sarabun New"/>
          <w:sz w:val="32"/>
          <w:szCs w:val="32"/>
        </w:rPr>
        <w:t>20 (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หรือน้ำมันบี </w:t>
      </w:r>
      <w:r w:rsidRPr="00DE1D1C">
        <w:rPr>
          <w:rFonts w:ascii="TH Sarabun New" w:hAnsi="TH Sarabun New" w:cs="TH Sarabun New"/>
          <w:sz w:val="32"/>
          <w:szCs w:val="32"/>
        </w:rPr>
        <w:t>20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ที่มีส่วนผสม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โอดีเซลไม่ต่ำกว่าร้อยละ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19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20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โดยปริมาตร) เป็นน้ำมันดีเซลหมุนเร็วทางเลือก (</w:t>
      </w:r>
      <w:r w:rsidRPr="00DE1D1C">
        <w:rPr>
          <w:rFonts w:ascii="TH Sarabun New" w:hAnsi="TH Sarabun New" w:cs="TH Sarabun New"/>
          <w:sz w:val="32"/>
          <w:szCs w:val="32"/>
        </w:rPr>
        <w:t xml:space="preserve">2)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การเตรียมการของผู้ค้าน้ำมันตามมาตรา </w:t>
      </w:r>
      <w:r w:rsidRPr="00DE1D1C">
        <w:rPr>
          <w:rFonts w:ascii="TH Sarabun New" w:hAnsi="TH Sarabun New" w:cs="TH Sarabun New"/>
          <w:sz w:val="32"/>
          <w:szCs w:val="32"/>
        </w:rPr>
        <w:t>11 (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สถานีบริการน้ำมัน) ตั้งแต่วันที่ </w:t>
      </w:r>
      <w:r w:rsidRPr="00DE1D1C">
        <w:rPr>
          <w:rFonts w:ascii="TH Sarabun New" w:hAnsi="TH Sarabun New" w:cs="TH Sarabun New"/>
          <w:sz w:val="32"/>
          <w:szCs w:val="32"/>
        </w:rPr>
        <w:t>1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พฤษภาคม </w:t>
      </w:r>
      <w:r w:rsidRPr="00DE1D1C">
        <w:rPr>
          <w:rFonts w:ascii="TH Sarabun New" w:hAnsi="TH Sarabun New" w:cs="TH Sarabun New"/>
          <w:sz w:val="32"/>
          <w:szCs w:val="32"/>
        </w:rPr>
        <w:t>2567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สถานีบริการน้ำมันจำหน่ายน้ำมันในกลุ่มดีเซลหมุนเร็ว </w:t>
      </w:r>
      <w:r w:rsidRPr="00DE1D1C">
        <w:rPr>
          <w:rFonts w:ascii="TH Sarabun New" w:hAnsi="TH Sarabun New" w:cs="TH Sarabun New"/>
          <w:sz w:val="32"/>
          <w:szCs w:val="32"/>
        </w:rPr>
        <w:t>2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ประเภท ได้แก่ น้ำมันดีเซลหมุนเร็ว ธรรมดา (หรือน้ำมันบี </w:t>
      </w:r>
      <w:r w:rsidRPr="00DE1D1C">
        <w:rPr>
          <w:rFonts w:ascii="TH Sarabun New" w:hAnsi="TH Sarabun New" w:cs="TH Sarabun New"/>
          <w:sz w:val="32"/>
          <w:szCs w:val="32"/>
        </w:rPr>
        <w:t xml:space="preserve">7)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และน้ำมันดีเซลหมุนเร็วบี </w:t>
      </w:r>
      <w:r w:rsidRPr="00DE1D1C">
        <w:rPr>
          <w:rFonts w:ascii="TH Sarabun New" w:hAnsi="TH Sarabun New" w:cs="TH Sarabun New"/>
          <w:sz w:val="32"/>
          <w:szCs w:val="32"/>
        </w:rPr>
        <w:t>20 (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หรือน้ำมันบี </w:t>
      </w:r>
      <w:r w:rsidRPr="00DE1D1C">
        <w:rPr>
          <w:rFonts w:ascii="TH Sarabun New" w:hAnsi="TH Sarabun New" w:cs="TH Sarabun New"/>
          <w:sz w:val="32"/>
          <w:szCs w:val="32"/>
        </w:rPr>
        <w:t xml:space="preserve">20)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โดยในการดำเนินการ สถานีบริการน้ำมันจะต้องเปลี่ยนป้ายชื่อชนิดน้ำมันจากน้ำมันดีเซลหมุนเร็วบี </w:t>
      </w:r>
      <w:r w:rsidRPr="00DE1D1C">
        <w:rPr>
          <w:rFonts w:ascii="TH Sarabun New" w:hAnsi="TH Sarabun New" w:cs="TH Sarabun New"/>
          <w:sz w:val="32"/>
          <w:szCs w:val="32"/>
        </w:rPr>
        <w:t>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เป็นน้ำมันดีเซลหมุนเร็วธรรมดา และน้ำมันดีเซลหมุนเร็วบี </w:t>
      </w:r>
      <w:r w:rsidRPr="00DE1D1C">
        <w:rPr>
          <w:rFonts w:ascii="TH Sarabun New" w:hAnsi="TH Sarabun New" w:cs="TH Sarabun New"/>
          <w:sz w:val="32"/>
          <w:szCs w:val="32"/>
        </w:rPr>
        <w:t>20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จะต้องมีสัดส่วนผสม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โอดีเซลไม่ต่ำกว่าร้อยละ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19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20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โดยปริมาตร และ (</w:t>
      </w:r>
      <w:r w:rsidRPr="00DE1D1C">
        <w:rPr>
          <w:rFonts w:ascii="TH Sarabun New" w:hAnsi="TH Sarabun New" w:cs="TH Sarabun New"/>
          <w:sz w:val="32"/>
          <w:szCs w:val="32"/>
        </w:rPr>
        <w:t xml:space="preserve">3)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ระยะเวลาผ่อนผัน เนื่องจากจะมีการยกเลิกน้ำมันบี </w:t>
      </w:r>
      <w:r w:rsidRPr="00DE1D1C">
        <w:rPr>
          <w:rFonts w:ascii="TH Sarabun New" w:hAnsi="TH Sarabun New" w:cs="TH Sarabun New"/>
          <w:sz w:val="32"/>
          <w:szCs w:val="32"/>
        </w:rPr>
        <w:t>10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ซึ่งมีสีม่วง คลังน้ำมันและสถานีบริการน้ำมันจึงจะมีการเปลี่ยนแปลงถังเก็บน้ำมันไปจัดเก็บน้ำมันดีเซลหมุนเร็วธรรมดา (น้ำมันบี </w:t>
      </w:r>
      <w:r w:rsidRPr="00DE1D1C">
        <w:rPr>
          <w:rFonts w:ascii="TH Sarabun New" w:hAnsi="TH Sarabun New" w:cs="TH Sarabun New"/>
          <w:sz w:val="32"/>
          <w:szCs w:val="32"/>
        </w:rPr>
        <w:t xml:space="preserve">7)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ซึ่งเป็นน้ำมันเกรดพื้นฐานตามประกาศฉบับใหม่แทน ซึ่งจะทำให้ในช่วงระยะเวลาที่มีการเปลี่ยนผ่านเกรดน้ำมัน น้ำมันดีเซล หมุนเร็วธรรมดา (น้ำมันบี </w:t>
      </w:r>
      <w:r w:rsidRPr="00DE1D1C">
        <w:rPr>
          <w:rFonts w:ascii="TH Sarabun New" w:hAnsi="TH Sarabun New" w:cs="TH Sarabun New"/>
          <w:sz w:val="32"/>
          <w:szCs w:val="32"/>
        </w:rPr>
        <w:t xml:space="preserve">7)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จะมีสีผิดเพี้ยนไปจากที่กำหนดให้ต้องเป็นสีเหลือง จึงเห็นสมควรผ่อนผันเรื่องสีเป็นระยะเวลา </w:t>
      </w:r>
      <w:r w:rsidRPr="00DE1D1C">
        <w:rPr>
          <w:rFonts w:ascii="TH Sarabun New" w:hAnsi="TH Sarabun New" w:cs="TH Sarabun New"/>
          <w:sz w:val="32"/>
          <w:szCs w:val="32"/>
        </w:rPr>
        <w:t>3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เดือน ตั้งแต่เดือนพฤษภาคม </w:t>
      </w:r>
      <w:r w:rsidRPr="00DE1D1C">
        <w:rPr>
          <w:rFonts w:ascii="TH Sarabun New" w:hAnsi="TH Sarabun New" w:cs="TH Sarabun New"/>
          <w:sz w:val="32"/>
          <w:szCs w:val="32"/>
        </w:rPr>
        <w:t>2567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ถึงเดือนกรกฎาคม </w:t>
      </w:r>
      <w:r w:rsidRPr="00DE1D1C">
        <w:rPr>
          <w:rFonts w:ascii="TH Sarabun New" w:hAnsi="TH Sarabun New" w:cs="TH Sarabun New"/>
          <w:sz w:val="32"/>
          <w:szCs w:val="32"/>
        </w:rPr>
        <w:t>2567</w:t>
      </w:r>
    </w:p>
    <w:p w14:paraId="43AE39FF" w14:textId="77777777" w:rsid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64692F54" w14:textId="77777777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5DAC16D1" w14:textId="3D732629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DE1D1C">
        <w:rPr>
          <w:rFonts w:ascii="TH Sarabun New" w:hAnsi="TH Sarabun New" w:cs="TH Sarabun New"/>
          <w:sz w:val="32"/>
          <w:szCs w:val="32"/>
          <w:u w:val="single"/>
          <w:cs/>
        </w:rPr>
        <w:lastRenderedPageBreak/>
        <w:t>มติของที่ประชุม</w:t>
      </w:r>
    </w:p>
    <w:p w14:paraId="0C46469E" w14:textId="058BC266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</w:rPr>
        <w:t xml:space="preserve">    1. </w:t>
      </w:r>
      <w:r w:rsidRPr="00DE1D1C">
        <w:rPr>
          <w:rFonts w:ascii="TH Sarabun New" w:hAnsi="TH Sarabun New" w:cs="TH Sarabun New"/>
          <w:sz w:val="32"/>
          <w:szCs w:val="32"/>
          <w:cs/>
        </w:rPr>
        <w:t>เห็นชอบแนวทางการบังคับใช้น้ำมันมาตรฐานยู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E1D1C">
        <w:rPr>
          <w:rFonts w:ascii="TH Sarabun New" w:hAnsi="TH Sarabun New" w:cs="TH Sarabun New"/>
          <w:sz w:val="32"/>
          <w:szCs w:val="32"/>
        </w:rPr>
        <w:t>5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และการปรับลดชนิดน้ำมันดีเซลหมุนเร็วทั้งนี้ การดำเนินการตามแนวทางดังกล่าวจะต้องไม่ส่งผลกระทบต่อราคาน้ำมัน</w:t>
      </w:r>
    </w:p>
    <w:p w14:paraId="7F0FDADC" w14:textId="77777777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</w:rPr>
        <w:t xml:space="preserve">    2. </w:t>
      </w:r>
      <w:r w:rsidRPr="00DE1D1C">
        <w:rPr>
          <w:rFonts w:ascii="TH Sarabun New" w:hAnsi="TH Sarabun New" w:cs="TH Sarabun New"/>
          <w:sz w:val="32"/>
          <w:szCs w:val="32"/>
          <w:cs/>
        </w:rPr>
        <w:t>มอบหมายให้กรมธุรกิจพลังงาน ออกประกาศกรมธุรกิจพลังงาน เรื่อง กำหนดลักษณะ และคุณภาพของน้ำมันดีเซล (ฉบับที่</w:t>
      </w:r>
      <w:proofErr w:type="gramStart"/>
      <w:r w:rsidRPr="00DE1D1C">
        <w:rPr>
          <w:rFonts w:ascii="TH Sarabun New" w:hAnsi="TH Sarabun New" w:cs="TH Sarabun New"/>
          <w:sz w:val="32"/>
          <w:szCs w:val="32"/>
          <w:cs/>
        </w:rPr>
        <w:t xml:space="preserve"> ..</w:t>
      </w:r>
      <w:proofErr w:type="gramEnd"/>
      <w:r w:rsidRPr="00DE1D1C">
        <w:rPr>
          <w:rFonts w:ascii="TH Sarabun New" w:hAnsi="TH Sarabun New" w:cs="TH Sarabun New"/>
          <w:sz w:val="32"/>
          <w:szCs w:val="32"/>
          <w:cs/>
        </w:rPr>
        <w:t>) พ.ศ. …. กำหนดสัดส่วนการผสม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โอดีเซลประเภทเมท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ิล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>เอส</w:t>
      </w:r>
      <w:proofErr w:type="spellStart"/>
      <w:r w:rsidRPr="00DE1D1C">
        <w:rPr>
          <w:rFonts w:ascii="TH Sarabun New" w:hAnsi="TH Sarabun New" w:cs="TH Sarabun New"/>
          <w:sz w:val="32"/>
          <w:szCs w:val="32"/>
          <w:cs/>
        </w:rPr>
        <w:t>เต</w:t>
      </w:r>
      <w:proofErr w:type="spellEnd"/>
      <w:r w:rsidRPr="00DE1D1C">
        <w:rPr>
          <w:rFonts w:ascii="TH Sarabun New" w:hAnsi="TH Sarabun New" w:cs="TH Sarabun New"/>
          <w:sz w:val="32"/>
          <w:szCs w:val="32"/>
          <w:cs/>
        </w:rPr>
        <w:t xml:space="preserve">อร์ ของกรดไขมันของน้ำมันกลุ่มดีเซลหมุนเร็วให้เป็นไปตามสัดส่วนการผสม ดังนี้ น้ำมันดีเซลหมุนเร็วบี </w:t>
      </w:r>
      <w:r w:rsidRPr="00DE1D1C">
        <w:rPr>
          <w:rFonts w:ascii="TH Sarabun New" w:hAnsi="TH Sarabun New" w:cs="TH Sarabun New"/>
          <w:sz w:val="32"/>
          <w:szCs w:val="32"/>
        </w:rPr>
        <w:t>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ไม่ต่ำกว่าร้อยละ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6.6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โดยปริมาตร น้ำมันดีเซลหมุนเร็วธรรมดา ไม่ต่ำกว่าร้อยละ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6.6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10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โดยปริมาตร และน้ำมันดีเซลหมุนเร็วบี </w:t>
      </w:r>
      <w:r w:rsidRPr="00DE1D1C">
        <w:rPr>
          <w:rFonts w:ascii="TH Sarabun New" w:hAnsi="TH Sarabun New" w:cs="TH Sarabun New"/>
          <w:sz w:val="32"/>
          <w:szCs w:val="32"/>
        </w:rPr>
        <w:t>20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ไม่ต่ำกว่าร้อยละ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6.6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DE1D1C">
        <w:rPr>
          <w:rFonts w:ascii="TH Sarabun New" w:hAnsi="TH Sarabun New" w:cs="TH Sarabun New"/>
          <w:sz w:val="32"/>
          <w:szCs w:val="32"/>
        </w:rPr>
        <w:t>20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โดยปริมาตร ตั้งแต่วันที่ </w:t>
      </w:r>
      <w:r w:rsidRPr="00DE1D1C">
        <w:rPr>
          <w:rFonts w:ascii="TH Sarabun New" w:hAnsi="TH Sarabun New" w:cs="TH Sarabun New"/>
          <w:sz w:val="32"/>
          <w:szCs w:val="32"/>
        </w:rPr>
        <w:t>1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DE1D1C">
        <w:rPr>
          <w:rFonts w:ascii="TH Sarabun New" w:hAnsi="TH Sarabun New" w:cs="TH Sarabun New"/>
          <w:sz w:val="32"/>
          <w:szCs w:val="32"/>
        </w:rPr>
        <w:t>2567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DE1D1C">
        <w:rPr>
          <w:rFonts w:ascii="TH Sarabun New" w:hAnsi="TH Sarabun New" w:cs="TH Sarabun New"/>
          <w:sz w:val="32"/>
          <w:szCs w:val="32"/>
        </w:rPr>
        <w:t>30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DE1D1C">
        <w:rPr>
          <w:rFonts w:ascii="TH Sarabun New" w:hAnsi="TH Sarabun New" w:cs="TH Sarabun New"/>
          <w:sz w:val="32"/>
          <w:szCs w:val="32"/>
        </w:rPr>
        <w:t>2567</w:t>
      </w:r>
    </w:p>
    <w:p w14:paraId="46270441" w14:textId="6A1B8967" w:rsidR="00DE1D1C" w:rsidRPr="00DE1D1C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DE1D1C">
        <w:rPr>
          <w:rFonts w:ascii="TH Sarabun New" w:hAnsi="TH Sarabun New" w:cs="TH Sarabun New"/>
          <w:sz w:val="32"/>
          <w:szCs w:val="32"/>
        </w:rPr>
        <w:t xml:space="preserve">    3. </w:t>
      </w:r>
      <w:r w:rsidRPr="00DE1D1C">
        <w:rPr>
          <w:rFonts w:ascii="TH Sarabun New" w:hAnsi="TH Sarabun New" w:cs="TH Sarabun New"/>
          <w:sz w:val="32"/>
          <w:szCs w:val="32"/>
          <w:cs/>
        </w:rPr>
        <w:t xml:space="preserve">มอบหมายให้ฝ่ายเลขานุการฯ นำเสนอแนวทางการปรับลดชนิดน้ำมันดีเซลหมุนเร็ว ตามข้อ </w:t>
      </w:r>
      <w:r w:rsidRPr="00DE1D1C">
        <w:rPr>
          <w:rFonts w:ascii="TH Sarabun New" w:hAnsi="TH Sarabun New" w:cs="TH Sarabun New"/>
          <w:sz w:val="32"/>
          <w:szCs w:val="32"/>
        </w:rPr>
        <w:t xml:space="preserve">1 </w:t>
      </w:r>
      <w:r w:rsidRPr="00DE1D1C">
        <w:rPr>
          <w:rFonts w:ascii="TH Sarabun New" w:hAnsi="TH Sarabun New" w:cs="TH Sarabun New"/>
          <w:sz w:val="32"/>
          <w:szCs w:val="32"/>
          <w:cs/>
        </w:rPr>
        <w:t>ต่อคณะกรรมการนโยบายพลังงานแห่งชาติเพื่อพิจารณาต่อไป</w:t>
      </w:r>
    </w:p>
    <w:p w14:paraId="630A51FE" w14:textId="77777777" w:rsidR="00DE1D1C" w:rsidRPr="00DE1D1C" w:rsidRDefault="00DE1D1C" w:rsidP="00592F2D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sectPr w:rsidR="00DE1D1C" w:rsidRPr="00DE1D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8311051">
    <w:abstractNumId w:val="2"/>
  </w:num>
  <w:num w:numId="2" w16cid:durableId="1282571251">
    <w:abstractNumId w:val="1"/>
  </w:num>
  <w:num w:numId="3" w16cid:durableId="2085487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1EF"/>
    <w:rsid w:val="00015F5C"/>
    <w:rsid w:val="00052B2D"/>
    <w:rsid w:val="00063F3E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30D9"/>
    <w:rsid w:val="00164801"/>
    <w:rsid w:val="00186210"/>
    <w:rsid w:val="00190A93"/>
    <w:rsid w:val="001C3AC4"/>
    <w:rsid w:val="001E21DF"/>
    <w:rsid w:val="001E5891"/>
    <w:rsid w:val="001F4883"/>
    <w:rsid w:val="0023395D"/>
    <w:rsid w:val="00257618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10572"/>
    <w:rsid w:val="005274E8"/>
    <w:rsid w:val="005505F3"/>
    <w:rsid w:val="00592F2D"/>
    <w:rsid w:val="005B20DB"/>
    <w:rsid w:val="005B2795"/>
    <w:rsid w:val="005C522B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6D183D"/>
    <w:rsid w:val="00700C20"/>
    <w:rsid w:val="0073563C"/>
    <w:rsid w:val="007377EE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6310E"/>
    <w:rsid w:val="00882D2F"/>
    <w:rsid w:val="008A2506"/>
    <w:rsid w:val="008B6F92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46DC1"/>
    <w:rsid w:val="00B70ECA"/>
    <w:rsid w:val="00B82BA4"/>
    <w:rsid w:val="00BA4740"/>
    <w:rsid w:val="00BA68A9"/>
    <w:rsid w:val="00BC4838"/>
    <w:rsid w:val="00BD2705"/>
    <w:rsid w:val="00BD3A8B"/>
    <w:rsid w:val="00BF5126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C5B2A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D2D74"/>
    <w:rsid w:val="00DE1D1C"/>
    <w:rsid w:val="00DE4E81"/>
    <w:rsid w:val="00DE6057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C1324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2973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3542</Words>
  <Characters>20191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284</cp:revision>
  <cp:lastPrinted>2024-09-16T08:50:00Z</cp:lastPrinted>
  <dcterms:created xsi:type="dcterms:W3CDTF">2018-03-30T07:36:00Z</dcterms:created>
  <dcterms:modified xsi:type="dcterms:W3CDTF">2024-09-16T08:50:00Z</dcterms:modified>
</cp:coreProperties>
</file>